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758"/>
        <w:gridCol w:w="3869"/>
        <w:gridCol w:w="1190"/>
        <w:gridCol w:w="1287"/>
      </w:tblGrid>
      <w:tr w:rsidR="0087486D" w:rsidTr="00B8710A">
        <w:trPr>
          <w:trHeight w:val="334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67257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农业农村部国际合作司</w:t>
            </w:r>
          </w:p>
        </w:tc>
      </w:tr>
      <w:tr w:rsidR="0087486D" w:rsidTr="00B8710A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397552" w:rsidRDefault="0087486D" w:rsidP="008829C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397552">
              <w:rPr>
                <w:rFonts w:ascii="Times New Roman" w:hAnsi="Times New Roman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0C5A" w:rsidRPr="00397552" w:rsidRDefault="00AE28AD" w:rsidP="0039755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Joanna </w:t>
            </w:r>
            <w:proofErr w:type="spellStart"/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Regulska</w:t>
            </w:r>
            <w:proofErr w:type="spellEnd"/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Vice Provost and Associate Chancellor, Global Affairs University of California, Davis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。加利福尼亚大学戴维斯分校国际事务副校长兼副教务长。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三十多年来，</w:t>
            </w:r>
            <w:proofErr w:type="spellStart"/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Regulska</w:t>
            </w:r>
            <w:proofErr w:type="spellEnd"/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主持了众多项目，这些项目与国外众多研究机构和大学建立了合作伙伴关系，有利提高了学生、教师和员工的国际化服务，并且已经筹集了超过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900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万美元的公共和私人项目支持。目前，</w:t>
            </w:r>
            <w:proofErr w:type="spellStart"/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Regulska</w:t>
            </w:r>
            <w:proofErr w:type="spellEnd"/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在加州大学戴维斯分校建立了一个有远见的举措，即通过加州大学戴维斯分校的全球教育大创意，努力为所有学生或人员提供宝贵的国际或跨文化经验交流，以及全球化的国际研究与教育工作。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87486D" w:rsidTr="00B8710A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72571" w:rsidRDefault="00672571" w:rsidP="00B8710A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t>参加由</w:t>
            </w:r>
            <w:r w:rsidRPr="00217E40">
              <w:rPr>
                <w:rFonts w:hint="eastAsia"/>
              </w:rPr>
              <w:t>农业农村部人事劳动司组织</w:t>
            </w:r>
            <w:r>
              <w:rPr>
                <w:rFonts w:hint="eastAsia"/>
              </w:rPr>
              <w:t>的</w:t>
            </w:r>
            <w:r w:rsidRPr="00217E40">
              <w:rPr>
                <w:rFonts w:hint="eastAsia"/>
              </w:rPr>
              <w:t>“农业资源环境领域科研杰出人才及其创新团队人员”</w:t>
            </w:r>
            <w:r>
              <w:rPr>
                <w:rFonts w:hint="eastAsia"/>
              </w:rPr>
              <w:t>出国培训。</w:t>
            </w:r>
          </w:p>
        </w:tc>
      </w:tr>
      <w:tr w:rsidR="0087486D" w:rsidTr="00B8710A">
        <w:trPr>
          <w:trHeight w:val="112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854F9B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美国，共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天</w:t>
            </w:r>
            <w:r w:rsidR="000C73DC">
              <w:rPr>
                <w:rFonts w:hint="eastAsia"/>
                <w:kern w:val="0"/>
                <w:sz w:val="24"/>
              </w:rPr>
              <w:t>（</w:t>
            </w:r>
            <w:r w:rsidR="000C73DC">
              <w:rPr>
                <w:rFonts w:hint="eastAsia"/>
                <w:kern w:val="0"/>
                <w:sz w:val="24"/>
              </w:rPr>
              <w:t>2</w:t>
            </w:r>
            <w:r w:rsidR="000C73DC">
              <w:rPr>
                <w:kern w:val="0"/>
                <w:sz w:val="24"/>
              </w:rPr>
              <w:t>01</w:t>
            </w:r>
            <w:r w:rsidR="00134AAD">
              <w:rPr>
                <w:kern w:val="0"/>
                <w:sz w:val="24"/>
              </w:rPr>
              <w:t>9</w:t>
            </w:r>
            <w:r w:rsidR="000C73DC">
              <w:rPr>
                <w:rFonts w:hint="eastAsia"/>
                <w:kern w:val="0"/>
                <w:sz w:val="24"/>
              </w:rPr>
              <w:t>年</w:t>
            </w:r>
            <w:r w:rsidR="00134AAD">
              <w:rPr>
                <w:kern w:val="0"/>
                <w:sz w:val="24"/>
              </w:rPr>
              <w:t>2</w:t>
            </w:r>
            <w:r w:rsidR="000C73DC">
              <w:rPr>
                <w:rFonts w:hint="eastAsia"/>
                <w:kern w:val="0"/>
                <w:sz w:val="24"/>
              </w:rPr>
              <w:t>月</w:t>
            </w:r>
            <w:r w:rsidR="000C73DC">
              <w:rPr>
                <w:rFonts w:hint="eastAsia"/>
                <w:kern w:val="0"/>
                <w:sz w:val="24"/>
              </w:rPr>
              <w:t>1</w:t>
            </w:r>
            <w:r w:rsidR="00134AAD">
              <w:rPr>
                <w:kern w:val="0"/>
                <w:sz w:val="24"/>
              </w:rPr>
              <w:t>7</w:t>
            </w:r>
            <w:r w:rsidR="000C73DC">
              <w:rPr>
                <w:rFonts w:hint="eastAsia"/>
                <w:kern w:val="0"/>
                <w:sz w:val="24"/>
              </w:rPr>
              <w:t>日至</w:t>
            </w:r>
            <w:r w:rsidR="000C73DC">
              <w:rPr>
                <w:rFonts w:hint="eastAsia"/>
                <w:kern w:val="0"/>
                <w:sz w:val="24"/>
              </w:rPr>
              <w:t>2</w:t>
            </w:r>
            <w:r w:rsidR="000C73DC">
              <w:rPr>
                <w:kern w:val="0"/>
                <w:sz w:val="24"/>
              </w:rPr>
              <w:t>01</w:t>
            </w:r>
            <w:r w:rsidR="00134AAD">
              <w:rPr>
                <w:kern w:val="0"/>
                <w:sz w:val="24"/>
              </w:rPr>
              <w:t>9</w:t>
            </w:r>
            <w:r w:rsidR="000C73DC">
              <w:rPr>
                <w:rFonts w:hint="eastAsia"/>
                <w:kern w:val="0"/>
                <w:sz w:val="24"/>
              </w:rPr>
              <w:t>年</w:t>
            </w:r>
            <w:r w:rsidR="00134AAD">
              <w:rPr>
                <w:kern w:val="0"/>
                <w:sz w:val="24"/>
              </w:rPr>
              <w:t>3</w:t>
            </w:r>
            <w:r w:rsidR="000C73DC">
              <w:rPr>
                <w:rFonts w:hint="eastAsia"/>
                <w:kern w:val="0"/>
                <w:sz w:val="24"/>
              </w:rPr>
              <w:t>月</w:t>
            </w:r>
            <w:r w:rsidR="00134AAD">
              <w:rPr>
                <w:kern w:val="0"/>
                <w:sz w:val="24"/>
              </w:rPr>
              <w:t>9</w:t>
            </w:r>
            <w:r w:rsidR="000C73DC">
              <w:rPr>
                <w:rFonts w:hint="eastAsia"/>
                <w:kern w:val="0"/>
                <w:sz w:val="24"/>
              </w:rPr>
              <w:t>日）</w:t>
            </w:r>
            <w:r>
              <w:rPr>
                <w:rFonts w:hint="eastAsia"/>
                <w:kern w:val="0"/>
                <w:sz w:val="24"/>
              </w:rPr>
              <w:t>，参加培训</w:t>
            </w:r>
          </w:p>
          <w:p w:rsidR="00854F9B" w:rsidRDefault="00854F9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B8710A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54F9B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伙食费和培训费由国家外专局资助，住宿费、公杂费、境外交通费、签证及境外保险费、机票费由科研经费支出</w:t>
            </w:r>
          </w:p>
        </w:tc>
      </w:tr>
      <w:tr w:rsidR="0087486D" w:rsidTr="00B8710A">
        <w:trPr>
          <w:trHeight w:val="46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1552B2" w:rsidRDefault="0087486D" w:rsidP="008829C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="00520C5A">
              <w:rPr>
                <w:rFonts w:ascii="宋体" w:cs="宋体" w:hint="eastAsia"/>
                <w:color w:val="000000"/>
                <w:kern w:val="0"/>
                <w:sz w:val="24"/>
              </w:rPr>
              <w:t>科研经费</w:t>
            </w:r>
            <w:r w:rsidR="00B65FEE">
              <w:rPr>
                <w:rFonts w:ascii="宋体" w:cs="宋体" w:hint="eastAsia"/>
                <w:color w:val="000000"/>
                <w:kern w:val="0"/>
                <w:sz w:val="24"/>
              </w:rPr>
              <w:t>、</w:t>
            </w:r>
            <w:r w:rsidR="00B65FEE">
              <w:rPr>
                <w:rFonts w:hint="eastAsia"/>
                <w:kern w:val="0"/>
                <w:sz w:val="24"/>
              </w:rPr>
              <w:t>国家外专局</w:t>
            </w:r>
          </w:p>
        </w:tc>
      </w:tr>
      <w:tr w:rsidR="0087486D" w:rsidTr="00B8710A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B8710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B8710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1552B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邱炜红</w:t>
            </w:r>
            <w:r>
              <w:rPr>
                <w:rFonts w:hint="eastAsia"/>
                <w:kern w:val="0"/>
                <w:sz w:val="24"/>
              </w:rPr>
              <w:t>/</w:t>
            </w:r>
            <w:proofErr w:type="spellStart"/>
            <w:r>
              <w:rPr>
                <w:kern w:val="0"/>
                <w:sz w:val="24"/>
              </w:rPr>
              <w:t>Q</w:t>
            </w:r>
            <w:r>
              <w:rPr>
                <w:rFonts w:hint="eastAsia"/>
                <w:kern w:val="0"/>
                <w:sz w:val="24"/>
              </w:rPr>
              <w:t>iu</w:t>
            </w:r>
            <w:proofErr w:type="spellEnd"/>
            <w:r>
              <w:rPr>
                <w:kern w:val="0"/>
                <w:sz w:val="24"/>
              </w:rPr>
              <w:t xml:space="preserve"> </w:t>
            </w:r>
            <w:proofErr w:type="spellStart"/>
            <w:r>
              <w:rPr>
                <w:kern w:val="0"/>
                <w:sz w:val="24"/>
              </w:rPr>
              <w:t>Weihong</w:t>
            </w:r>
            <w:proofErr w:type="spellEnd"/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1552B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1552B2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B8710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B8710A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Pr="00B8710A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1552B2">
        <w:rPr>
          <w:rFonts w:ascii="宋体" w:hAnsi="宋体"/>
          <w:color w:val="000000"/>
          <w:sz w:val="24"/>
        </w:rPr>
        <w:t>201</w:t>
      </w:r>
      <w:r w:rsidR="00A12523"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 xml:space="preserve">年 </w:t>
      </w:r>
      <w:r w:rsidR="00A12523">
        <w:rPr>
          <w:rFonts w:ascii="宋体" w:hAnsi="宋体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6836E2">
        <w:rPr>
          <w:rFonts w:ascii="宋体" w:hAnsi="宋体"/>
          <w:color w:val="000000"/>
          <w:sz w:val="24"/>
        </w:rPr>
        <w:t>12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="001552B2">
        <w:rPr>
          <w:rFonts w:ascii="宋体" w:hAnsi="宋体"/>
          <w:color w:val="000000"/>
          <w:sz w:val="24"/>
        </w:rPr>
        <w:t>201</w:t>
      </w:r>
      <w:r w:rsidR="00A12523"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年</w:t>
      </w:r>
      <w:r w:rsidR="00A12523">
        <w:rPr>
          <w:rFonts w:ascii="宋体" w:hAnsi="宋体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>月</w:t>
      </w:r>
      <w:r w:rsidR="006836E2">
        <w:rPr>
          <w:rFonts w:ascii="宋体" w:hAnsi="宋体" w:hint="eastAsia"/>
          <w:color w:val="000000"/>
          <w:sz w:val="24"/>
        </w:rPr>
        <w:t>1</w:t>
      </w:r>
      <w:r w:rsidR="006836E2">
        <w:rPr>
          <w:rFonts w:ascii="宋体" w:hAnsi="宋体"/>
          <w:color w:val="000000"/>
          <w:sz w:val="24"/>
        </w:rPr>
        <w:t>8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</w:t>
      </w:r>
      <w:bookmarkStart w:id="0" w:name="_GoBack"/>
      <w:bookmarkEnd w:id="0"/>
      <w:r w:rsidRPr="00246D5C">
        <w:rPr>
          <w:rFonts w:ascii="宋体" w:hAnsi="宋体"/>
          <w:color w:val="000000"/>
          <w:sz w:val="24"/>
        </w:rPr>
        <w:t>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 </w:t>
      </w:r>
      <w:r w:rsidR="001552B2">
        <w:rPr>
          <w:rFonts w:ascii="宋体" w:hAnsi="宋体" w:hint="eastAsia"/>
          <w:color w:val="000000"/>
          <w:sz w:val="24"/>
          <w:u w:val="single"/>
        </w:rPr>
        <w:t>学院办公室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45553B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年  月  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(公示栏，局域网，其他)方式，在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1806A4">
        <w:rPr>
          <w:rFonts w:ascii="宋体" w:hAnsi="宋体" w:hint="eastAsia"/>
          <w:color w:val="000000"/>
          <w:sz w:val="24"/>
          <w:u w:val="single"/>
        </w:rPr>
        <w:t>学院网站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46D5C">
        <w:rPr>
          <w:rFonts w:ascii="宋体" w:hAnsi="宋体"/>
          <w:color w:val="000000"/>
          <w:sz w:val="24"/>
        </w:rPr>
        <w:t>公示，未收到群众举报意见。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B06DD" w:rsidRDefault="002B06DD" w:rsidP="0087486D">
      <w:pPr>
        <w:rPr>
          <w:rFonts w:ascii="宋体" w:hAnsi="宋体"/>
          <w:color w:val="000000"/>
          <w:sz w:val="24"/>
        </w:rPr>
      </w:pPr>
    </w:p>
    <w:p w:rsidR="00121122" w:rsidRDefault="00121122" w:rsidP="00121122">
      <w:pPr>
        <w:spacing w:line="480" w:lineRule="exact"/>
        <w:jc w:val="center"/>
        <w:rPr>
          <w:rFonts w:ascii="Times New Roman" w:eastAsia="楷体_GB2312" w:hAnsi="Times New Roman"/>
          <w:b/>
          <w:sz w:val="30"/>
        </w:rPr>
      </w:pPr>
      <w:r>
        <w:rPr>
          <w:rFonts w:eastAsia="楷体" w:hint="eastAsia"/>
          <w:b/>
          <w:sz w:val="30"/>
        </w:rPr>
        <w:lastRenderedPageBreak/>
        <w:t>赴美国</w:t>
      </w:r>
      <w:r>
        <w:rPr>
          <w:rFonts w:eastAsia="楷体_GB2312"/>
          <w:b/>
          <w:sz w:val="30"/>
        </w:rPr>
        <w:t>“</w:t>
      </w:r>
      <w:r>
        <w:rPr>
          <w:rFonts w:eastAsia="楷体_GB2312" w:hint="eastAsia"/>
          <w:b/>
          <w:sz w:val="30"/>
        </w:rPr>
        <w:t>农业资源环境领域科研杰出人才</w:t>
      </w:r>
      <w:r>
        <w:rPr>
          <w:rFonts w:eastAsia="楷体_GB2312"/>
          <w:b/>
          <w:sz w:val="30"/>
        </w:rPr>
        <w:t>”</w:t>
      </w:r>
    </w:p>
    <w:p w:rsidR="00121122" w:rsidRDefault="00121122" w:rsidP="00121122">
      <w:pPr>
        <w:spacing w:line="480" w:lineRule="exact"/>
        <w:jc w:val="center"/>
        <w:rPr>
          <w:rFonts w:eastAsia="楷体_GB2312"/>
          <w:b/>
          <w:sz w:val="30"/>
        </w:rPr>
      </w:pPr>
      <w:r>
        <w:rPr>
          <w:rFonts w:eastAsia="楷体_GB2312" w:hint="eastAsia"/>
          <w:b/>
          <w:sz w:val="30"/>
        </w:rPr>
        <w:t>培训</w:t>
      </w:r>
      <w:proofErr w:type="gramStart"/>
      <w:r>
        <w:rPr>
          <w:rFonts w:eastAsia="楷体_GB2312" w:hint="eastAsia"/>
          <w:b/>
          <w:sz w:val="30"/>
        </w:rPr>
        <w:t>团</w:t>
      </w:r>
      <w:r>
        <w:rPr>
          <w:rFonts w:eastAsia="楷体" w:hint="eastAsia"/>
          <w:b/>
          <w:sz w:val="30"/>
        </w:rPr>
        <w:t>初步</w:t>
      </w:r>
      <w:proofErr w:type="gramEnd"/>
      <w:r>
        <w:rPr>
          <w:rFonts w:eastAsia="楷体_GB2312" w:hint="eastAsia"/>
          <w:b/>
          <w:sz w:val="30"/>
        </w:rPr>
        <w:t>日程安排</w:t>
      </w:r>
    </w:p>
    <w:p w:rsidR="00121122" w:rsidRDefault="00121122" w:rsidP="00121122">
      <w:pPr>
        <w:spacing w:line="480" w:lineRule="exact"/>
        <w:jc w:val="center"/>
        <w:rPr>
          <w:rFonts w:eastAsia="楷体_GB2312"/>
          <w:b/>
          <w:sz w:val="24"/>
        </w:rPr>
      </w:pPr>
      <w:r>
        <w:rPr>
          <w:rFonts w:eastAsia="楷体_GB2312"/>
          <w:b/>
        </w:rPr>
        <w:t>(201</w:t>
      </w:r>
      <w:r>
        <w:rPr>
          <w:rFonts w:eastAsiaTheme="minorEastAsia"/>
          <w:b/>
        </w:rPr>
        <w:t>9</w:t>
      </w:r>
      <w:r>
        <w:rPr>
          <w:rFonts w:eastAsia="楷体_GB2312" w:hint="eastAsia"/>
          <w:b/>
        </w:rPr>
        <w:t>年</w:t>
      </w:r>
      <w:r>
        <w:rPr>
          <w:rFonts w:eastAsiaTheme="minorEastAsia"/>
          <w:b/>
        </w:rPr>
        <w:t>2</w:t>
      </w:r>
      <w:r>
        <w:rPr>
          <w:rFonts w:eastAsia="楷体_GB2312" w:hint="eastAsia"/>
          <w:b/>
        </w:rPr>
        <w:t>月</w:t>
      </w:r>
      <w:r>
        <w:rPr>
          <w:rFonts w:eastAsia="楷体_GB2312"/>
          <w:b/>
        </w:rPr>
        <w:t>17</w:t>
      </w:r>
      <w:r>
        <w:rPr>
          <w:rFonts w:eastAsia="楷体_GB2312" w:hint="eastAsia"/>
          <w:b/>
        </w:rPr>
        <w:t>日至</w:t>
      </w:r>
      <w:r>
        <w:rPr>
          <w:rFonts w:eastAsia="楷体_GB2312"/>
          <w:b/>
        </w:rPr>
        <w:t>3</w:t>
      </w:r>
      <w:r>
        <w:rPr>
          <w:rFonts w:eastAsia="楷体_GB2312" w:hint="eastAsia"/>
          <w:b/>
        </w:rPr>
        <w:t>月</w:t>
      </w:r>
      <w:r>
        <w:rPr>
          <w:rFonts w:eastAsia="楷体_GB2312"/>
          <w:b/>
        </w:rPr>
        <w:t>9</w:t>
      </w:r>
      <w:r>
        <w:rPr>
          <w:rFonts w:eastAsia="楷体_GB2312" w:hint="eastAsia"/>
          <w:b/>
        </w:rPr>
        <w:t>日</w:t>
      </w:r>
      <w:r>
        <w:rPr>
          <w:rFonts w:eastAsia="楷体_GB2312"/>
          <w:b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50"/>
        <w:gridCol w:w="6709"/>
        <w:gridCol w:w="1286"/>
      </w:tblGrid>
      <w:tr w:rsidR="00121122" w:rsidTr="00121122">
        <w:trPr>
          <w:trHeight w:val="47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  <w:lang w:val="en-CA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val="en-CA"/>
              </w:rPr>
              <w:t>时间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val="en-CA"/>
              </w:rPr>
              <w:t>培训内容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val="en-CA"/>
              </w:rPr>
              <w:t>城市</w:t>
            </w:r>
          </w:p>
        </w:tc>
      </w:tr>
      <w:tr w:rsidR="00121122" w:rsidTr="00121122">
        <w:trPr>
          <w:trHeight w:val="56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17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第一天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周日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rPr>
                <w:iCs/>
              </w:rPr>
            </w:pPr>
            <w:r>
              <w:rPr>
                <w:rFonts w:hint="eastAsia"/>
                <w:iCs/>
                <w:lang w:val="en-CA"/>
              </w:rPr>
              <w:t>建议航班：</w:t>
            </w:r>
          </w:p>
          <w:p w:rsidR="00121122" w:rsidRDefault="00121122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  CA819   SU17FEB  PEKEWR </w:t>
            </w:r>
            <w:r>
              <w:rPr>
                <w:rFonts w:hint="eastAsia"/>
                <w:iCs/>
                <w:lang w:val="en-CA"/>
              </w:rPr>
              <w:t>北京飞</w:t>
            </w:r>
            <w:proofErr w:type="gramStart"/>
            <w:r>
              <w:rPr>
                <w:rFonts w:hint="eastAsia"/>
                <w:iCs/>
                <w:lang w:val="en-CA"/>
              </w:rPr>
              <w:t>纽</w:t>
            </w:r>
            <w:proofErr w:type="gramEnd"/>
            <w:r>
              <w:rPr>
                <w:rFonts w:hint="eastAsia"/>
                <w:iCs/>
                <w:lang w:val="en-CA"/>
              </w:rPr>
              <w:t>瓦克</w:t>
            </w:r>
            <w:r>
              <w:rPr>
                <w:iCs/>
              </w:rPr>
              <w:t xml:space="preserve">   1135 1155</w:t>
            </w:r>
          </w:p>
          <w:p w:rsidR="00121122" w:rsidRDefault="00121122">
            <w:pPr>
              <w:spacing w:line="360" w:lineRule="auto"/>
              <w:rPr>
                <w:iCs/>
              </w:rPr>
            </w:pPr>
            <w:r>
              <w:rPr>
                <w:rFonts w:hint="eastAsia"/>
                <w:iCs/>
                <w:lang w:val="en-CA"/>
              </w:rPr>
              <w:t>乘机飞往纽约，抵达后由工作人员接机，乘车前往伊</w:t>
            </w:r>
            <w:proofErr w:type="gramStart"/>
            <w:r>
              <w:rPr>
                <w:rFonts w:hint="eastAsia"/>
                <w:iCs/>
                <w:lang w:val="en-CA"/>
              </w:rPr>
              <w:t>萨</w:t>
            </w:r>
            <w:proofErr w:type="gramEnd"/>
            <w:r>
              <w:rPr>
                <w:rFonts w:hint="eastAsia"/>
                <w:iCs/>
                <w:lang w:val="en-CA"/>
              </w:rPr>
              <w:t>卡，入住酒店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北京</w:t>
            </w:r>
            <w:r>
              <w:t>-</w:t>
            </w:r>
            <w:r>
              <w:rPr>
                <w:rFonts w:hint="eastAsia"/>
                <w:lang w:val="en-CA"/>
              </w:rPr>
              <w:t>纽约</w:t>
            </w:r>
            <w:r>
              <w:t>-</w:t>
            </w:r>
            <w:r>
              <w:rPr>
                <w:rFonts w:hint="eastAsia"/>
                <w:lang w:val="en-CA"/>
              </w:rPr>
              <w:t>伊</w:t>
            </w:r>
            <w:proofErr w:type="gramStart"/>
            <w:r>
              <w:rPr>
                <w:rFonts w:hint="eastAsia"/>
                <w:lang w:val="en-CA"/>
              </w:rPr>
              <w:t>萨</w:t>
            </w:r>
            <w:proofErr w:type="gramEnd"/>
            <w:r>
              <w:rPr>
                <w:rFonts w:hint="eastAsia"/>
                <w:lang w:val="en-CA"/>
              </w:rPr>
              <w:t>卡</w:t>
            </w:r>
          </w:p>
        </w:tc>
      </w:tr>
      <w:tr w:rsidR="00121122" w:rsidTr="00121122">
        <w:trPr>
          <w:trHeight w:val="56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18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第二天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hint="eastAsia"/>
                <w:color w:val="000000"/>
                <w:lang w:val="en-CA"/>
              </w:rPr>
              <w:t>周一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上午培训：</w:t>
            </w:r>
          </w:p>
          <w:p w:rsidR="00121122" w:rsidRDefault="0012112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  <w:bCs/>
                <w:lang w:val="en-CA"/>
              </w:rPr>
              <w:t>主题：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美国现代农业土地资源保护政策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  <w:color w:val="000000"/>
                <w:shd w:val="clear" w:color="auto" w:fill="FFFFFF"/>
                <w:lang w:val="en-CA"/>
              </w:rPr>
              <w:t>美国土地休耕保护计划</w:t>
            </w:r>
            <w:r>
              <w:rPr>
                <w:rFonts w:eastAsiaTheme="minorEastAsia"/>
                <w:color w:val="000000"/>
                <w:shd w:val="clear" w:color="auto" w:fill="FFFFFF"/>
              </w:rPr>
              <w:t>(CRP)</w:t>
            </w:r>
            <w:r>
              <w:rPr>
                <w:rFonts w:eastAsiaTheme="minorEastAsia" w:hint="eastAsia"/>
                <w:color w:val="000000"/>
                <w:shd w:val="clear" w:color="auto" w:fill="FFFFFF"/>
                <w:lang w:val="en-CA"/>
              </w:rPr>
              <w:t>的内容与运作过程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hd w:val="clear" w:color="auto" w:fill="FFFFFF"/>
              </w:rPr>
              <w:t>CRP</w:t>
            </w:r>
            <w:r>
              <w:rPr>
                <w:rFonts w:eastAsiaTheme="minorEastAsia" w:hint="eastAsia"/>
                <w:color w:val="000000"/>
                <w:shd w:val="clear" w:color="auto" w:fill="FFFFFF"/>
                <w:lang w:val="en-CA"/>
              </w:rPr>
              <w:t>生态补偿机制的优势和特点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下午培训：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主题：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土壤污染防治技术手段保障和土壤资源化利用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</w:pPr>
            <w:r>
              <w:rPr>
                <w:rFonts w:eastAsiaTheme="minorEastAsia" w:hint="eastAsia"/>
                <w:lang w:val="en-CA"/>
              </w:rPr>
              <w:t>气候智能型土壤，利用</w:t>
            </w:r>
            <w:proofErr w:type="gramStart"/>
            <w:r>
              <w:rPr>
                <w:rFonts w:eastAsiaTheme="minorEastAsia" w:hint="eastAsia"/>
                <w:lang w:val="en-CA"/>
              </w:rPr>
              <w:t>农业土壤固碳和</w:t>
            </w:r>
            <w:proofErr w:type="gramEnd"/>
            <w:r>
              <w:rPr>
                <w:rFonts w:eastAsiaTheme="minorEastAsia" w:hint="eastAsia"/>
                <w:lang w:val="en-CA"/>
              </w:rPr>
              <w:t>减少温室气体排放的技术和土壤管理方法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</w:rPr>
            </w:pPr>
            <w:r>
              <w:rPr>
                <w:rFonts w:hint="eastAsia"/>
                <w:lang w:val="en-CA"/>
              </w:rPr>
              <w:t>伊</w:t>
            </w:r>
            <w:proofErr w:type="gramStart"/>
            <w:r>
              <w:rPr>
                <w:rFonts w:hint="eastAsia"/>
                <w:lang w:val="en-CA"/>
              </w:rPr>
              <w:t>萨</w:t>
            </w:r>
            <w:proofErr w:type="gramEnd"/>
            <w:r>
              <w:rPr>
                <w:rFonts w:hint="eastAsia"/>
                <w:lang w:val="en-CA"/>
              </w:rPr>
              <w:t>卡</w:t>
            </w:r>
          </w:p>
        </w:tc>
      </w:tr>
      <w:tr w:rsidR="00121122" w:rsidTr="00121122">
        <w:trPr>
          <w:trHeight w:val="282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19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第三天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周二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上午培训：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主题：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ind w:left="726" w:hanging="363"/>
              <w:jc w:val="left"/>
              <w:rPr>
                <w:rFonts w:eastAsiaTheme="minorEastAsia"/>
                <w:bCs/>
                <w:color w:val="0D0D0D"/>
              </w:rPr>
            </w:pPr>
            <w:r>
              <w:rPr>
                <w:rFonts w:eastAsiaTheme="minorEastAsia" w:hint="eastAsia"/>
                <w:color w:val="0D0D0D"/>
                <w:lang w:val="en-CA"/>
              </w:rPr>
              <w:t>基于控制水和空气中的废物排放而制定的政策及发展；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color w:val="0D0D0D"/>
                <w:lang w:val="en-CA"/>
              </w:rPr>
              <w:t>美国国家污染物排放消除系统</w:t>
            </w:r>
            <w:r>
              <w:rPr>
                <w:rFonts w:eastAsiaTheme="minorEastAsia"/>
                <w:color w:val="0D0D0D"/>
              </w:rPr>
              <w:t>(NPDES</w:t>
            </w:r>
            <w:r>
              <w:rPr>
                <w:rFonts w:eastAsiaTheme="minorEastAsia" w:hint="eastAsia"/>
                <w:color w:val="0D0D0D"/>
                <w:lang w:val="en-CA"/>
              </w:rPr>
              <w:t>）和其他相似保护水质和空气质量的制度的管理概述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下午培训：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主题：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美国农业面源污染控制的</w:t>
            </w:r>
            <w:proofErr w:type="gramStart"/>
            <w:r>
              <w:rPr>
                <w:rFonts w:eastAsiaTheme="minorEastAsia" w:hint="eastAsia"/>
                <w:lang w:val="en-CA"/>
              </w:rPr>
              <w:t>最佳管理</w:t>
            </w:r>
            <w:proofErr w:type="gramEnd"/>
            <w:r>
              <w:rPr>
                <w:rFonts w:eastAsiaTheme="minorEastAsia" w:hint="eastAsia"/>
                <w:lang w:val="en-CA"/>
              </w:rPr>
              <w:t>实践（</w:t>
            </w:r>
            <w:r>
              <w:rPr>
                <w:rFonts w:eastAsiaTheme="minorEastAsia"/>
              </w:rPr>
              <w:t xml:space="preserve">Best Management </w:t>
            </w:r>
            <w:proofErr w:type="spellStart"/>
            <w:r>
              <w:rPr>
                <w:rFonts w:eastAsiaTheme="minorEastAsia"/>
              </w:rPr>
              <w:t>Practices,BMPs</w:t>
            </w:r>
            <w:proofErr w:type="spellEnd"/>
            <w:r>
              <w:rPr>
                <w:rFonts w:eastAsiaTheme="minorEastAsia" w:hint="eastAsia"/>
                <w:lang w:val="en-CA"/>
              </w:rPr>
              <w:t>）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BMPs</w:t>
            </w:r>
            <w:r>
              <w:rPr>
                <w:rFonts w:eastAsiaTheme="minorEastAsia" w:hint="eastAsia"/>
                <w:lang w:val="en-CA"/>
              </w:rPr>
              <w:t>框架下农业生产中的技术管理举措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</w:pPr>
            <w:r>
              <w:rPr>
                <w:rFonts w:eastAsiaTheme="minorEastAsia" w:hint="eastAsia"/>
                <w:lang w:val="en-CA"/>
              </w:rPr>
              <w:t>农业面源污染控制下的经济及法律保障措施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hint="eastAsia"/>
                <w:lang w:val="en-CA"/>
              </w:rPr>
              <w:t>伊</w:t>
            </w:r>
            <w:proofErr w:type="gramStart"/>
            <w:r>
              <w:rPr>
                <w:rFonts w:hint="eastAsia"/>
                <w:lang w:val="en-CA"/>
              </w:rPr>
              <w:t>萨</w:t>
            </w:r>
            <w:proofErr w:type="gramEnd"/>
            <w:r>
              <w:rPr>
                <w:rFonts w:hint="eastAsia"/>
                <w:lang w:val="en-CA"/>
              </w:rPr>
              <w:t>卡</w:t>
            </w:r>
          </w:p>
        </w:tc>
      </w:tr>
      <w:tr w:rsidR="00121122" w:rsidTr="00121122">
        <w:trPr>
          <w:trHeight w:val="268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20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第四天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周三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上午培训：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主题：</w:t>
            </w:r>
          </w:p>
          <w:p w:rsidR="00121122" w:rsidRDefault="00121122" w:rsidP="00121122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农业清洁生产与多种替代农业形式之间的关系，包含循环农业、有机农业、绿色农业及生态农业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下午培训：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主题：</w:t>
            </w:r>
          </w:p>
          <w:p w:rsidR="00121122" w:rsidRDefault="00121122">
            <w:pPr>
              <w:spacing w:line="360" w:lineRule="auto"/>
            </w:pPr>
            <w:r>
              <w:rPr>
                <w:rFonts w:eastAsiaTheme="minorEastAsia" w:hint="eastAsia"/>
                <w:lang w:val="en-CA"/>
              </w:rPr>
              <w:t>美国农业清洁生产的具体实践，如农业之星计划（</w:t>
            </w:r>
            <w:proofErr w:type="spellStart"/>
            <w:r>
              <w:rPr>
                <w:rFonts w:eastAsiaTheme="minorEastAsia"/>
              </w:rPr>
              <w:t>AgSTAR</w:t>
            </w:r>
            <w:proofErr w:type="spellEnd"/>
            <w:r>
              <w:rPr>
                <w:rFonts w:eastAsiaTheme="minorEastAsia" w:hint="eastAsia"/>
                <w:lang w:val="en-CA"/>
              </w:rPr>
              <w:t>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rFonts w:hint="eastAsia"/>
                <w:lang w:val="en-CA"/>
              </w:rPr>
              <w:t>伊</w:t>
            </w:r>
            <w:proofErr w:type="gramStart"/>
            <w:r>
              <w:rPr>
                <w:rFonts w:hint="eastAsia"/>
                <w:lang w:val="en-CA"/>
              </w:rPr>
              <w:t>萨</w:t>
            </w:r>
            <w:proofErr w:type="gramEnd"/>
            <w:r>
              <w:rPr>
                <w:rFonts w:hint="eastAsia"/>
                <w:lang w:val="en-CA"/>
              </w:rPr>
              <w:t>卡</w:t>
            </w:r>
          </w:p>
        </w:tc>
      </w:tr>
      <w:tr w:rsidR="00121122" w:rsidTr="00121122">
        <w:trPr>
          <w:trHeight w:val="29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lastRenderedPageBreak/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21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第五天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周四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hd w:val="clear" w:color="auto" w:fill="FFFFFF"/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上午培训：</w:t>
            </w:r>
          </w:p>
          <w:p w:rsidR="00121122" w:rsidRDefault="00121122">
            <w:pPr>
              <w:shd w:val="clear" w:color="auto" w:fill="FFFFFF"/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hd w:val="clear" w:color="auto" w:fill="FFFFFF"/>
              <w:snapToGrid w:val="0"/>
              <w:spacing w:after="160" w:line="256" w:lineRule="auto"/>
              <w:rPr>
                <w:rFonts w:eastAsiaTheme="minorEastAsia"/>
                <w:color w:val="000000" w:themeColor="text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CA" w:eastAsia="zh-CN"/>
              </w:rPr>
              <w:t>温室气体排放和加州果园的能源使用</w:t>
            </w:r>
          </w:p>
          <w:p w:rsidR="00121122" w:rsidRDefault="00121122">
            <w:pPr>
              <w:shd w:val="clear" w:color="auto" w:fill="FFFFFF"/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下午培训：</w:t>
            </w:r>
          </w:p>
          <w:p w:rsidR="00121122" w:rsidRDefault="00121122">
            <w:pPr>
              <w:shd w:val="clear" w:color="auto" w:fill="FFFFFF"/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hd w:val="clear" w:color="auto" w:fill="FFFFFF"/>
              <w:snapToGrid w:val="0"/>
              <w:spacing w:after="160" w:line="256" w:lineRule="auto"/>
              <w:rPr>
                <w:iCs/>
                <w:u w:val="single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CA" w:eastAsia="zh-CN"/>
              </w:rPr>
              <w:t>气候变化对特定作物变量影响的相关研究，以及农业所需的适应和缓解措施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伊</w:t>
            </w:r>
            <w:proofErr w:type="gramStart"/>
            <w:r>
              <w:rPr>
                <w:rFonts w:hint="eastAsia"/>
                <w:lang w:val="en-CA"/>
              </w:rPr>
              <w:t>萨</w:t>
            </w:r>
            <w:proofErr w:type="gramEnd"/>
            <w:r>
              <w:rPr>
                <w:rFonts w:hint="eastAsia"/>
                <w:lang w:val="en-CA"/>
              </w:rPr>
              <w:t>卡</w:t>
            </w:r>
          </w:p>
        </w:tc>
      </w:tr>
      <w:tr w:rsidR="00121122" w:rsidTr="00121122">
        <w:trPr>
          <w:trHeight w:val="225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22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第六天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  <w:lang w:val="en-CA"/>
              </w:rPr>
              <w:t>周五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上午</w:t>
            </w:r>
          </w:p>
          <w:p w:rsidR="00121122" w:rsidRDefault="00121122">
            <w:pPr>
              <w:snapToGrid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bCs/>
                <w:lang w:val="en-CA"/>
              </w:rPr>
              <w:t>公务拜访：美国农业部罗伯特霍利农业与卫生研究中心（</w:t>
            </w:r>
            <w:r>
              <w:rPr>
                <w:rFonts w:eastAsiaTheme="minorEastAsia"/>
                <w:bCs/>
              </w:rPr>
              <w:t xml:space="preserve">Robert Holley Research Center for Agriculture and Health </w:t>
            </w:r>
            <w:r>
              <w:rPr>
                <w:rFonts w:eastAsiaTheme="minorEastAsia" w:hint="eastAsia"/>
                <w:bCs/>
                <w:lang w:val="en-CA"/>
              </w:rPr>
              <w:t>）</w:t>
            </w:r>
          </w:p>
          <w:p w:rsidR="00121122" w:rsidRDefault="00121122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  <w:lang w:val="en-CA"/>
              </w:rPr>
              <w:t>下午</w:t>
            </w:r>
          </w:p>
          <w:p w:rsidR="00121122" w:rsidRDefault="00121122">
            <w:pPr>
              <w:spacing w:line="360" w:lineRule="auto"/>
            </w:pPr>
            <w:r>
              <w:rPr>
                <w:rFonts w:eastAsiaTheme="minorEastAsia" w:hint="eastAsia"/>
                <w:bCs/>
                <w:lang w:val="en-CA"/>
              </w:rPr>
              <w:t>公务拜访：康奈尔大学农业试验站（</w:t>
            </w:r>
            <w:hyperlink r:id="rId7" w:tooltip="Home" w:history="1">
              <w:r>
                <w:rPr>
                  <w:rStyle w:val="a7"/>
                  <w:rFonts w:eastAsiaTheme="minorEastAsia"/>
                </w:rPr>
                <w:t>Cornell University Agricultural Experiment Station</w:t>
              </w:r>
            </w:hyperlink>
            <w:r>
              <w:rPr>
                <w:rFonts w:eastAsiaTheme="minorEastAsia" w:hint="eastAsia"/>
                <w:lang w:val="en-CA"/>
              </w:rPr>
              <w:t>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伊</w:t>
            </w:r>
            <w:proofErr w:type="gramStart"/>
            <w:r>
              <w:rPr>
                <w:rFonts w:hint="eastAsia"/>
                <w:lang w:val="en-CA"/>
              </w:rPr>
              <w:t>萨</w:t>
            </w:r>
            <w:proofErr w:type="gramEnd"/>
            <w:r>
              <w:rPr>
                <w:rFonts w:hint="eastAsia"/>
                <w:lang w:val="en-CA"/>
              </w:rPr>
              <w:t>卡</w:t>
            </w:r>
          </w:p>
        </w:tc>
      </w:tr>
      <w:tr w:rsidR="00121122" w:rsidTr="00121122">
        <w:trPr>
          <w:trHeight w:val="53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23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第七天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周六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建议航班：</w:t>
            </w:r>
          </w:p>
          <w:p w:rsidR="00121122" w:rsidRDefault="0012112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 AA4987  SA23FEB  ITHPHL </w:t>
            </w:r>
            <w:r>
              <w:rPr>
                <w:rFonts w:eastAsiaTheme="minorEastAsia" w:hint="eastAsia"/>
                <w:color w:val="000000" w:themeColor="text1"/>
                <w:lang w:val="en-CA"/>
              </w:rPr>
              <w:t>伊</w:t>
            </w:r>
            <w:proofErr w:type="gramStart"/>
            <w:r>
              <w:rPr>
                <w:rFonts w:eastAsiaTheme="minorEastAsia" w:hint="eastAsia"/>
                <w:color w:val="000000" w:themeColor="text1"/>
                <w:lang w:val="en-CA"/>
              </w:rPr>
              <w:t>萨卡飞</w:t>
            </w:r>
            <w:proofErr w:type="gramEnd"/>
            <w:r>
              <w:rPr>
                <w:rFonts w:eastAsiaTheme="minorEastAsia" w:hint="eastAsia"/>
                <w:color w:val="000000" w:themeColor="text1"/>
                <w:lang w:val="en-CA"/>
              </w:rPr>
              <w:t>费城</w:t>
            </w:r>
            <w:r>
              <w:rPr>
                <w:rFonts w:eastAsiaTheme="minorEastAsia"/>
                <w:color w:val="000000" w:themeColor="text1"/>
              </w:rPr>
              <w:t xml:space="preserve">   1045 1158                             </w:t>
            </w:r>
          </w:p>
          <w:p w:rsidR="00121122" w:rsidRDefault="0012112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AA680    SA23FEB  PHLSFO </w:t>
            </w:r>
            <w:r>
              <w:rPr>
                <w:rFonts w:eastAsiaTheme="minorEastAsia" w:hint="eastAsia"/>
                <w:color w:val="000000" w:themeColor="text1"/>
                <w:lang w:val="en-CA"/>
              </w:rPr>
              <w:t>费城飞旧金山</w:t>
            </w:r>
            <w:r>
              <w:rPr>
                <w:rFonts w:eastAsiaTheme="minorEastAsia"/>
                <w:color w:val="000000" w:themeColor="text1"/>
              </w:rPr>
              <w:t xml:space="preserve">   1555 1920</w:t>
            </w:r>
          </w:p>
          <w:p w:rsidR="00121122" w:rsidRDefault="00121122">
            <w:pPr>
              <w:snapToGrid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早餐后自由活动，收拾行李。</w:t>
            </w:r>
          </w:p>
          <w:p w:rsidR="00121122" w:rsidRDefault="00121122">
            <w:pPr>
              <w:spacing w:line="360" w:lineRule="auto"/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午餐后前往机场，经华盛顿转机飞往旧金山，抵达后由工作人员接机，乘车前往戴维斯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伊萨卡</w:t>
            </w:r>
            <w:r>
              <w:rPr>
                <w:rFonts w:eastAsiaTheme="minorEastAsia"/>
                <w:color w:val="000000" w:themeColor="text1"/>
              </w:rPr>
              <w:t>-</w:t>
            </w:r>
            <w:r>
              <w:rPr>
                <w:rFonts w:eastAsiaTheme="minorEastAsia" w:hint="eastAsia"/>
                <w:color w:val="000000" w:themeColor="text1"/>
                <w:lang w:val="en-CA"/>
              </w:rPr>
              <w:t>费城</w:t>
            </w:r>
            <w:r>
              <w:rPr>
                <w:rFonts w:eastAsiaTheme="minorEastAsia"/>
                <w:color w:val="000000" w:themeColor="text1"/>
              </w:rPr>
              <w:t>-</w:t>
            </w:r>
            <w:r>
              <w:rPr>
                <w:rFonts w:eastAsiaTheme="minorEastAsia" w:hint="eastAsia"/>
                <w:color w:val="000000" w:themeColor="text1"/>
                <w:lang w:val="en-CA"/>
              </w:rPr>
              <w:t>戴维斯</w:t>
            </w:r>
          </w:p>
        </w:tc>
      </w:tr>
      <w:tr w:rsidR="00121122" w:rsidTr="00121122">
        <w:trPr>
          <w:trHeight w:val="52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24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第八天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周日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</w:pPr>
            <w:r>
              <w:rPr>
                <w:rFonts w:hint="eastAsia"/>
                <w:lang w:val="en-CA"/>
              </w:rPr>
              <w:t>休息。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戴维斯</w:t>
            </w:r>
          </w:p>
        </w:tc>
      </w:tr>
      <w:tr w:rsidR="00121122" w:rsidTr="00121122">
        <w:trPr>
          <w:trHeight w:val="340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25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第九天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上午培训：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美国农业行政管理体制概况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美国农业研究系统概况，包含美国农业部（</w:t>
            </w:r>
            <w:r>
              <w:rPr>
                <w:rFonts w:eastAsiaTheme="minorEastAsia"/>
                <w:iCs/>
                <w:lang w:eastAsia="zh-CN"/>
              </w:rPr>
              <w:t>USDA</w:t>
            </w:r>
            <w:r>
              <w:rPr>
                <w:rFonts w:eastAsiaTheme="minorEastAsia" w:hint="eastAsia"/>
                <w:iCs/>
                <w:lang w:val="en-CA" w:eastAsia="zh-CN"/>
              </w:rPr>
              <w:t>）和农业研究机构（</w:t>
            </w:r>
            <w:r>
              <w:rPr>
                <w:rFonts w:eastAsiaTheme="minorEastAsia"/>
                <w:iCs/>
                <w:lang w:eastAsia="zh-CN"/>
              </w:rPr>
              <w:t>ARS</w:t>
            </w:r>
            <w:r>
              <w:rPr>
                <w:rFonts w:eastAsiaTheme="minorEastAsia" w:hint="eastAsia"/>
                <w:iCs/>
                <w:lang w:val="en-CA" w:eastAsia="zh-CN"/>
              </w:rPr>
              <w:t>）的发展历程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下午培训：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美国农业资源环境保护政策体系、特点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农业资源和环境保护项目的运营机制和监督机制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农业资源和环境保护项目的资金分配及补贴标准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264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lastRenderedPageBreak/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26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周二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上午培训：</w:t>
            </w:r>
          </w:p>
          <w:p w:rsidR="00121122" w:rsidRDefault="00121122">
            <w:pPr>
              <w:rPr>
                <w:rFonts w:eastAsiaTheme="minorEastAsia"/>
                <w:iCs/>
              </w:rPr>
            </w:pPr>
            <w:r>
              <w:rPr>
                <w:rFonts w:eastAsiaTheme="minorEastAsia" w:hint="eastAsia"/>
                <w:iCs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陆地生态系统遥感，农作物监测和精准农业。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下午培训：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CA" w:eastAsia="zh-CN"/>
              </w:rPr>
              <w:t>监测和评估生态系统和大数据的地理信息系统：自然资源可持续管理应用。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208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27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第十一天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周三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上午培训：</w:t>
            </w:r>
          </w:p>
          <w:p w:rsidR="00121122" w:rsidRDefault="00121122">
            <w:pPr>
              <w:rPr>
                <w:rFonts w:eastAsiaTheme="minorEastAsia"/>
                <w:iCs/>
              </w:rPr>
            </w:pPr>
            <w:r>
              <w:rPr>
                <w:rFonts w:eastAsiaTheme="minorEastAsia" w:hint="eastAsia"/>
                <w:iCs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水分和养分利用效率的优化：最新研究与应用。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下午培训：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主题：</w:t>
            </w:r>
            <w:r>
              <w:rPr>
                <w:rFonts w:eastAsiaTheme="minorEastAsia"/>
                <w:lang w:val="en-CA"/>
              </w:rPr>
              <w:t xml:space="preserve"> 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CA" w:eastAsia="zh-CN"/>
              </w:rPr>
              <w:t>精准灌溉管理与农业用水的有效策略。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hd w:val="clear" w:color="auto" w:fill="FFFFFF"/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269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  <w:lang w:val="en-CA"/>
              </w:rPr>
              <w:t>月</w:t>
            </w:r>
            <w:r>
              <w:t>28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第十二天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周四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上午培训：</w:t>
            </w:r>
          </w:p>
          <w:p w:rsidR="00121122" w:rsidRDefault="00121122">
            <w:pPr>
              <w:rPr>
                <w:rFonts w:eastAsiaTheme="minorEastAsia"/>
                <w:iCs/>
              </w:rPr>
            </w:pPr>
            <w:r>
              <w:rPr>
                <w:rFonts w:eastAsiaTheme="minorEastAsia" w:hint="eastAsia"/>
                <w:iCs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iCs/>
                <w:lang w:val="en-CA" w:eastAsia="zh-CN"/>
              </w:rPr>
              <w:t>农业废弃物在土壤管理中的新应用。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下午培训：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CA" w:eastAsia="zh-CN"/>
              </w:rPr>
              <w:t>在土壤中循环利用废物（如粪肥、生物固体、废水、生物量和生物</w:t>
            </w:r>
            <w:proofErr w:type="gramStart"/>
            <w:r>
              <w:rPr>
                <w:rFonts w:eastAsiaTheme="minorEastAsia" w:hint="eastAsia"/>
                <w:lang w:val="en-CA" w:eastAsia="zh-CN"/>
              </w:rPr>
              <w:t>炭</w:t>
            </w:r>
            <w:proofErr w:type="gramEnd"/>
            <w:r>
              <w:rPr>
                <w:rFonts w:eastAsiaTheme="minorEastAsia" w:hint="eastAsia"/>
                <w:lang w:val="en-CA" w:eastAsia="zh-CN"/>
              </w:rPr>
              <w:t>），以最大限度地提高效益，减少缺点：最新研究和应用。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325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1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第十三天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  <w:lang w:val="en-CA"/>
              </w:rPr>
              <w:t>周五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上午培训：</w:t>
            </w:r>
          </w:p>
          <w:p w:rsidR="00121122" w:rsidRDefault="00121122">
            <w:pPr>
              <w:rPr>
                <w:rFonts w:eastAsiaTheme="minorEastAsia"/>
                <w:iCs/>
              </w:rPr>
            </w:pPr>
            <w:r>
              <w:rPr>
                <w:rFonts w:eastAsiaTheme="minorEastAsia" w:hint="eastAsia"/>
                <w:iCs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 w:hint="eastAsia"/>
                <w:lang w:val="en-CA" w:eastAsia="zh-CN"/>
              </w:rPr>
              <w:t>可持续营养管理：可持续农业系统的最新研究和应用。</w:t>
            </w:r>
          </w:p>
          <w:p w:rsidR="00121122" w:rsidRDefault="00121122">
            <w:pPr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下午培训：</w:t>
            </w:r>
          </w:p>
          <w:p w:rsidR="00121122" w:rsidRDefault="00121122">
            <w:pPr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主题：</w:t>
            </w:r>
          </w:p>
          <w:p w:rsidR="00121122" w:rsidRDefault="00121122" w:rsidP="00AA7AF9">
            <w:pPr>
              <w:pStyle w:val="a8"/>
              <w:numPr>
                <w:ilvl w:val="0"/>
                <w:numId w:val="2"/>
              </w:numPr>
              <w:snapToGrid w:val="0"/>
              <w:spacing w:after="160" w:line="256" w:lineRule="auto"/>
              <w:rPr>
                <w:rFonts w:eastAsiaTheme="minorEastAsia"/>
                <w:color w:val="000000" w:themeColor="text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CA" w:eastAsia="zh-CN"/>
              </w:rPr>
              <w:t>能源工具：农牧场降低能源成本的领域及方式，如养殖场、灌溉、氮肥和耕作。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124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2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第十四天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周六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 w:hint="eastAsia"/>
                <w:bCs/>
                <w:color w:val="000000" w:themeColor="text1"/>
                <w:lang w:val="en-CA"/>
              </w:rPr>
              <w:t>周末休息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127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3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第十五天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周日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周末休息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26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lastRenderedPageBreak/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4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第十六天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上午：</w:t>
            </w:r>
          </w:p>
          <w:p w:rsidR="00121122" w:rsidRDefault="00121122">
            <w:pPr>
              <w:rPr>
                <w:rFonts w:eastAsiaTheme="minorEastAsia"/>
                <w:color w:val="333333"/>
                <w:shd w:val="clear" w:color="auto" w:fill="FFFFFF"/>
              </w:rPr>
            </w:pPr>
            <w:r>
              <w:rPr>
                <w:rFonts w:eastAsiaTheme="minorEastAsia" w:hint="eastAsia"/>
                <w:lang w:val="en-CA"/>
              </w:rPr>
              <w:t>公务拜访：加州食品和农业部，植物健康和预防虫害服务</w:t>
            </w:r>
          </w:p>
          <w:p w:rsidR="00121122" w:rsidRDefault="00121122">
            <w:pPr>
              <w:rPr>
                <w:rFonts w:eastAsiaTheme="minorEastAsia"/>
              </w:rPr>
            </w:pP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下午：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公务拜访：美国农业部动物卫生检查局加州植物保护和检疫</w:t>
            </w:r>
            <w:r>
              <w:rPr>
                <w:rFonts w:eastAsiaTheme="minorEastAsia"/>
              </w:rPr>
              <w:t xml:space="preserve"> (PPQ)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280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5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第十七天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周二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上午：</w:t>
            </w:r>
          </w:p>
          <w:p w:rsidR="00121122" w:rsidRDefault="00121122">
            <w:pPr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公务访问：养</w:t>
            </w:r>
            <w:proofErr w:type="gramStart"/>
            <w:r>
              <w:rPr>
                <w:rFonts w:eastAsiaTheme="minorEastAsia" w:hint="eastAsia"/>
                <w:color w:val="000000" w:themeColor="text1"/>
                <w:lang w:val="en-CA"/>
              </w:rPr>
              <w:t>份管理</w:t>
            </w:r>
            <w:proofErr w:type="gramEnd"/>
            <w:r>
              <w:rPr>
                <w:rFonts w:eastAsiaTheme="minorEastAsia" w:hint="eastAsia"/>
                <w:color w:val="000000" w:themeColor="text1"/>
                <w:lang w:val="en-CA"/>
              </w:rPr>
              <w:t>解决方案中心</w:t>
            </w:r>
            <w:r>
              <w:rPr>
                <w:rFonts w:eastAsiaTheme="minorEastAsia"/>
                <w:color w:val="000000" w:themeColor="text1"/>
              </w:rPr>
              <w:t xml:space="preserve"> (Solution Center for Nutrient Management)</w:t>
            </w:r>
          </w:p>
          <w:p w:rsidR="00121122" w:rsidRDefault="00121122">
            <w:pPr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下午：</w:t>
            </w:r>
          </w:p>
          <w:p w:rsidR="00121122" w:rsidRDefault="00121122">
            <w:pPr>
              <w:snapToGrid w:val="0"/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公务访问：加州作物改良协会</w:t>
            </w:r>
            <w:r>
              <w:rPr>
                <w:rFonts w:eastAsiaTheme="minorEastAsia"/>
                <w:color w:val="000000" w:themeColor="text1"/>
              </w:rPr>
              <w:t>(California Crop Improvement Association)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155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6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第十八天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周三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22" w:rsidRDefault="00121122">
            <w:pPr>
              <w:pStyle w:val="2"/>
              <w:keepNext w:val="0"/>
              <w:snapToGrid w:val="0"/>
              <w:spacing w:before="0" w:after="160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i w:val="0"/>
                <w:iCs w:val="0"/>
                <w:sz w:val="24"/>
                <w:szCs w:val="24"/>
                <w:lang w:val="en-CA" w:eastAsia="zh-CN"/>
              </w:rPr>
              <w:t>上午：</w:t>
            </w:r>
          </w:p>
          <w:p w:rsidR="00121122" w:rsidRDefault="001211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hint="eastAsia"/>
                <w:lang w:val="en-CA"/>
              </w:rPr>
              <w:t>公务访问：加州大学戴维斯分校能源研究所（</w:t>
            </w:r>
            <w:r>
              <w:rPr>
                <w:rFonts w:eastAsiaTheme="minorEastAsia"/>
              </w:rPr>
              <w:t>Energy Institute</w:t>
            </w:r>
            <w:r>
              <w:rPr>
                <w:rFonts w:eastAsiaTheme="minorEastAsia" w:hint="eastAsia"/>
                <w:lang w:val="en-CA"/>
              </w:rPr>
              <w:t>）</w:t>
            </w:r>
          </w:p>
          <w:p w:rsidR="00121122" w:rsidRDefault="00121122">
            <w:pPr>
              <w:rPr>
                <w:rFonts w:eastAsiaTheme="minorEastAsia"/>
              </w:rPr>
            </w:pP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下午：</w:t>
            </w:r>
          </w:p>
          <w:p w:rsidR="00121122" w:rsidRDefault="0012112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CA"/>
              </w:rPr>
              <w:t>公务访问：加州食品和农业研究所</w:t>
            </w:r>
            <w:r>
              <w:rPr>
                <w:rFonts w:eastAsiaTheme="minorEastAsia"/>
              </w:rPr>
              <w:t>(California Institute of Food and Agriculture Research)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196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7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第十九天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周四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上午：</w:t>
            </w:r>
          </w:p>
          <w:p w:rsidR="00121122" w:rsidRDefault="00121122">
            <w:pPr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公务访问：约翰缪尔环境研究所</w:t>
            </w:r>
            <w:r>
              <w:rPr>
                <w:rFonts w:eastAsiaTheme="minorEastAsia"/>
                <w:color w:val="000000" w:themeColor="text1"/>
              </w:rPr>
              <w:t>(John Muir Institute of the Environment)</w:t>
            </w:r>
          </w:p>
          <w:p w:rsidR="00121122" w:rsidRDefault="00121122">
            <w:pPr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下午：</w:t>
            </w:r>
          </w:p>
          <w:p w:rsidR="00121122" w:rsidRDefault="00121122">
            <w:pPr>
              <w:spacing w:after="16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公务访问：</w:t>
            </w:r>
            <w:r>
              <w:rPr>
                <w:rFonts w:eastAsiaTheme="minorEastAsia"/>
                <w:color w:val="000000" w:themeColor="text1"/>
              </w:rPr>
              <w:t>UC</w:t>
            </w:r>
            <w:r>
              <w:rPr>
                <w:rFonts w:eastAsiaTheme="minorEastAsia" w:hint="eastAsia"/>
                <w:color w:val="000000" w:themeColor="text1"/>
                <w:lang w:val="en-CA"/>
              </w:rPr>
              <w:t>农业问题中心</w:t>
            </w:r>
            <w:r>
              <w:rPr>
                <w:rFonts w:eastAsiaTheme="minorEastAsia"/>
                <w:color w:val="000000" w:themeColor="text1"/>
              </w:rPr>
              <w:t>(</w:t>
            </w:r>
            <w:r>
              <w:rPr>
                <w:rFonts w:eastAsiaTheme="minorEastAsia"/>
              </w:rPr>
              <w:t>UC Agricultural Issues Center</w:t>
            </w:r>
            <w:r>
              <w:rPr>
                <w:rFonts w:eastAsiaTheme="minorEastAsia"/>
                <w:color w:val="000000" w:themeColor="text1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rFonts w:hint="eastAsia"/>
                <w:lang w:val="en-CA"/>
              </w:rPr>
              <w:t>戴维斯</w:t>
            </w:r>
          </w:p>
        </w:tc>
      </w:tr>
      <w:tr w:rsidR="00121122" w:rsidTr="00121122">
        <w:trPr>
          <w:trHeight w:val="70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8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第二十天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周五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建议航班：</w:t>
            </w:r>
          </w:p>
          <w:p w:rsidR="00121122" w:rsidRDefault="00121122">
            <w:pPr>
              <w:snapToGrid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CA986   FR08MAR  SFOPEK </w:t>
            </w:r>
            <w:r>
              <w:rPr>
                <w:rFonts w:eastAsiaTheme="minorEastAsia" w:hint="eastAsia"/>
                <w:color w:val="000000" w:themeColor="text1"/>
                <w:lang w:val="en-CA"/>
              </w:rPr>
              <w:t>旧金山飞北京</w:t>
            </w:r>
            <w:r>
              <w:rPr>
                <w:rFonts w:eastAsiaTheme="minorEastAsia"/>
                <w:color w:val="000000" w:themeColor="text1"/>
              </w:rPr>
              <w:t xml:space="preserve">   1350 1755+1</w:t>
            </w:r>
          </w:p>
          <w:p w:rsidR="00121122" w:rsidRDefault="00121122">
            <w:pPr>
              <w:snapToGrid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早餐后收拾行李，乘车前往旧金山国际机场，乘机返回北京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lang w:val="en-CA"/>
              </w:rPr>
              <w:t>戴维斯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lang w:val="en-CA"/>
              </w:rPr>
              <w:t>旧金山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lang w:val="en-CA"/>
              </w:rPr>
              <w:t>北京</w:t>
            </w:r>
          </w:p>
        </w:tc>
      </w:tr>
      <w:tr w:rsidR="00121122" w:rsidTr="00121122">
        <w:trPr>
          <w:trHeight w:val="70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lang w:val="en-CA"/>
              </w:rPr>
              <w:t>月</w:t>
            </w:r>
            <w:r>
              <w:t>9</w:t>
            </w:r>
            <w:r>
              <w:rPr>
                <w:rFonts w:hint="eastAsia"/>
                <w:lang w:val="en-CA"/>
              </w:rPr>
              <w:t>日</w:t>
            </w:r>
          </w:p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第二十一天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CA"/>
              </w:rPr>
              <w:t>周六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napToGrid w:val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  <w:lang w:val="en-CA"/>
              </w:rPr>
              <w:t>抵达北京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22" w:rsidRDefault="00121122">
            <w:pPr>
              <w:spacing w:line="360" w:lineRule="auto"/>
              <w:jc w:val="center"/>
            </w:pPr>
            <w:r>
              <w:rPr>
                <w:rFonts w:hint="eastAsia"/>
                <w:lang w:val="en-CA"/>
              </w:rPr>
              <w:t>北京</w:t>
            </w:r>
          </w:p>
        </w:tc>
      </w:tr>
    </w:tbl>
    <w:p w:rsidR="002B06DD" w:rsidRDefault="002B06DD" w:rsidP="0087486D">
      <w:pPr>
        <w:rPr>
          <w:rFonts w:ascii="宋体" w:hAnsi="宋体"/>
          <w:color w:val="000000"/>
          <w:sz w:val="24"/>
        </w:rPr>
      </w:pPr>
    </w:p>
    <w:p w:rsidR="002B06DD" w:rsidRPr="002B06DD" w:rsidRDefault="002B06DD" w:rsidP="0087486D">
      <w:pPr>
        <w:rPr>
          <w:rFonts w:ascii="宋体" w:hAnsi="宋体"/>
          <w:color w:val="000000"/>
          <w:sz w:val="24"/>
        </w:rPr>
      </w:pPr>
    </w:p>
    <w:sectPr w:rsidR="002B06DD" w:rsidRPr="002B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73A" w:rsidRDefault="0053173A" w:rsidP="0087486D">
      <w:r>
        <w:separator/>
      </w:r>
    </w:p>
  </w:endnote>
  <w:endnote w:type="continuationSeparator" w:id="0">
    <w:p w:rsidR="0053173A" w:rsidRDefault="0053173A" w:rsidP="0087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73A" w:rsidRDefault="0053173A" w:rsidP="0087486D">
      <w:r>
        <w:separator/>
      </w:r>
    </w:p>
  </w:footnote>
  <w:footnote w:type="continuationSeparator" w:id="0">
    <w:p w:rsidR="0053173A" w:rsidRDefault="0053173A" w:rsidP="0087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1F5B"/>
    <w:multiLevelType w:val="hybridMultilevel"/>
    <w:tmpl w:val="0716497E"/>
    <w:lvl w:ilvl="0" w:tplc="BE4E4C0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C305"/>
    <w:multiLevelType w:val="multilevel"/>
    <w:tmpl w:val="5F4FC305"/>
    <w:lvl w:ilvl="0">
      <w:numFmt w:val="bullet"/>
      <w:lvlText w:val="-"/>
      <w:lvlJc w:val="left"/>
      <w:pPr>
        <w:ind w:left="720" w:hanging="360"/>
      </w:pPr>
      <w:rPr>
        <w:rFonts w:ascii="隶书" w:eastAsia="隶书" w:hAnsi="Calibri" w:cs="Symbol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6D"/>
    <w:rsid w:val="000C73DC"/>
    <w:rsid w:val="00121122"/>
    <w:rsid w:val="00134AAD"/>
    <w:rsid w:val="001552B2"/>
    <w:rsid w:val="001806A4"/>
    <w:rsid w:val="001A1A5E"/>
    <w:rsid w:val="001C7071"/>
    <w:rsid w:val="002B06DD"/>
    <w:rsid w:val="002D15C6"/>
    <w:rsid w:val="003607CE"/>
    <w:rsid w:val="00397552"/>
    <w:rsid w:val="003C0E65"/>
    <w:rsid w:val="004022E2"/>
    <w:rsid w:val="0045553B"/>
    <w:rsid w:val="00471185"/>
    <w:rsid w:val="004D50D6"/>
    <w:rsid w:val="004F71F0"/>
    <w:rsid w:val="0050034A"/>
    <w:rsid w:val="00520C5A"/>
    <w:rsid w:val="0053173A"/>
    <w:rsid w:val="00537CE4"/>
    <w:rsid w:val="005C7F69"/>
    <w:rsid w:val="00672571"/>
    <w:rsid w:val="006836E2"/>
    <w:rsid w:val="007658E6"/>
    <w:rsid w:val="007D4488"/>
    <w:rsid w:val="007D79E5"/>
    <w:rsid w:val="00854F9B"/>
    <w:rsid w:val="0087486D"/>
    <w:rsid w:val="008807EE"/>
    <w:rsid w:val="008F514A"/>
    <w:rsid w:val="009D12B2"/>
    <w:rsid w:val="009F081E"/>
    <w:rsid w:val="00A01369"/>
    <w:rsid w:val="00A12523"/>
    <w:rsid w:val="00AE28AD"/>
    <w:rsid w:val="00B00C59"/>
    <w:rsid w:val="00B33898"/>
    <w:rsid w:val="00B65FEE"/>
    <w:rsid w:val="00B8710A"/>
    <w:rsid w:val="00BD390D"/>
    <w:rsid w:val="00C07367"/>
    <w:rsid w:val="00CF7682"/>
    <w:rsid w:val="00E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BB7D"/>
  <w15:docId w15:val="{DDC06E81-60DA-4092-B82D-E9E8692B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21122"/>
    <w:pPr>
      <w:keepNext/>
      <w:widowControl/>
      <w:spacing w:before="240" w:after="60"/>
      <w:jc w:val="left"/>
      <w:outlineLvl w:val="1"/>
    </w:pPr>
    <w:rPr>
      <w:rFonts w:ascii="Cambria" w:hAnsi="Cambria" w:cs="宋体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8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86D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121122"/>
    <w:rPr>
      <w:rFonts w:ascii="Cambria" w:eastAsia="宋体" w:hAnsi="Cambria" w:cs="宋体"/>
      <w:b/>
      <w:bCs/>
      <w:i/>
      <w:iCs/>
      <w:kern w:val="0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12112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21122"/>
    <w:pPr>
      <w:widowControl/>
      <w:ind w:left="720"/>
      <w:contextualSpacing/>
      <w:jc w:val="left"/>
    </w:pPr>
    <w:rPr>
      <w:rFonts w:ascii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aes.cals.cornell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481</Words>
  <Characters>2742</Characters>
  <Application>Microsoft Office Word</Application>
  <DocSecurity>0</DocSecurity>
  <Lines>22</Lines>
  <Paragraphs>6</Paragraphs>
  <ScaleCrop>false</ScaleCrop>
  <Company>Sky123.Org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qwh</cp:lastModifiedBy>
  <cp:revision>13</cp:revision>
  <dcterms:created xsi:type="dcterms:W3CDTF">2019-01-15T08:00:00Z</dcterms:created>
  <dcterms:modified xsi:type="dcterms:W3CDTF">2019-01-15T08:35:00Z</dcterms:modified>
</cp:coreProperties>
</file>