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附件5</w:t>
      </w:r>
    </w:p>
    <w:p>
      <w:pPr>
        <w:spacing w:afterLines="50"/>
        <w:jc w:val="center"/>
        <w:rPr>
          <w:rFonts w:ascii="方正小标宋简体" w:hAnsi="Calibri" w:eastAsia="方正小标宋简体"/>
          <w:b/>
          <w:bCs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z w:val="32"/>
          <w:szCs w:val="32"/>
        </w:rPr>
        <w:t>参与培养方案修订的专业列表</w:t>
      </w:r>
    </w:p>
    <w:tbl>
      <w:tblPr>
        <w:tblStyle w:val="3"/>
        <w:tblW w:w="9419" w:type="dxa"/>
        <w:jc w:val="center"/>
        <w:tblInd w:w="-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719"/>
        <w:gridCol w:w="2376"/>
        <w:gridCol w:w="1125"/>
        <w:gridCol w:w="1154"/>
        <w:gridCol w:w="763"/>
        <w:gridCol w:w="1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序号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所属院系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专业名称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专业代码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设置年份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学制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授予学位门类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090101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1936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植物科学与技术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090104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种子科学与工程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090105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植物保护学院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植物保护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090103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1938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制药工程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081302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园艺学院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园艺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090102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1959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设施农业科学与工程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090106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动物科技学院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动物科学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090301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1936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水产养殖学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090601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2000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草业与草原学院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草业科学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090701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2000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11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动物医学院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动物医学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090401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1936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林学院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林学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090501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1934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木材科学与工程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082402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1995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森林保护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090503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1998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林产化工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082403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2001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资源环境学院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水土保持与荒漠化防治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090203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1979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17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环境科学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082503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2001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地理信息科学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070504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资源环境科学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082506T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2004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20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环境工程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082502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水利与建筑工程学院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农业水利工程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082305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1934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水文与水资源工程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081102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1985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23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能源与动力工程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080501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1995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24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土木工程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081001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1999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25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水利水电工程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081101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2001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电气工程及其自动化专业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080601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27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机械与电子工程学院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机械设计制造及自动化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080202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1946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农业机械化及其自动化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082302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1946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29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机械电子工程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080204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2004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30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电子信息工程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080701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2004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31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车辆工程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080207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1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信息工程学院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计算机科学与技术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080901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1999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33</w:t>
            </w:r>
          </w:p>
        </w:tc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信息管理与信息系统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120102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2001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34</w:t>
            </w:r>
          </w:p>
        </w:tc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电子商务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120801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35</w:t>
            </w:r>
          </w:p>
        </w:tc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软件工程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080902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2007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171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食品科学与工程学院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食品科学与工程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082701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1985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37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食品科学与工程(3+1项目)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082701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1985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38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食品质量与安全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082702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39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葡萄酒学院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葡萄与葡萄酒工程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082706T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40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生命科学学院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生物技术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071002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1998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41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生物工程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083001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1999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42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生物科学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071001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43</w:t>
            </w:r>
          </w:p>
        </w:tc>
        <w:tc>
          <w:tcPr>
            <w:tcW w:w="171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信息与计算科学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070102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2001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44</w:t>
            </w:r>
          </w:p>
        </w:tc>
        <w:tc>
          <w:tcPr>
            <w:tcW w:w="171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光电信息科学与工程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080705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2018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45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经济管理学院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农林经济管理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120301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1936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46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土地资源管理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120404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1987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47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金融学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020301K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1987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48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会计学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120203K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1995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49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经济学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020101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1995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50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工商管理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120201K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51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国际经济与贸易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020401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2004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52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保险学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020303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53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市场营销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120202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人文社会发展学院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法学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030101K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1997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55</w:t>
            </w:r>
          </w:p>
        </w:tc>
        <w:tc>
          <w:tcPr>
            <w:tcW w:w="171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社会学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030101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1998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56</w:t>
            </w:r>
          </w:p>
        </w:tc>
        <w:tc>
          <w:tcPr>
            <w:tcW w:w="171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公共事业管理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120401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57</w:t>
            </w:r>
          </w:p>
        </w:tc>
        <w:tc>
          <w:tcPr>
            <w:tcW w:w="171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社会工作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030302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58</w:t>
            </w:r>
          </w:p>
        </w:tc>
        <w:tc>
          <w:tcPr>
            <w:tcW w:w="171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劳动与社会保障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120403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2018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59</w:t>
            </w:r>
          </w:p>
        </w:tc>
        <w:tc>
          <w:tcPr>
            <w:tcW w:w="171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外语系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英语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050201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2000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60</w:t>
            </w:r>
          </w:p>
        </w:tc>
        <w:tc>
          <w:tcPr>
            <w:tcW w:w="171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汉语国际教育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050103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2018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61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风景园林艺术学院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园林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090502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1994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62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环境设计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130503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63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城乡规划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082802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2002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64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风景园林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082803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2013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65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视觉传达设计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130502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2017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66</w:t>
            </w:r>
          </w:p>
        </w:tc>
        <w:tc>
          <w:tcPr>
            <w:tcW w:w="17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化学与药学院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化学生物学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070303T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2016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67</w:t>
            </w:r>
          </w:p>
        </w:tc>
        <w:tc>
          <w:tcPr>
            <w:tcW w:w="17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应用化学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070302</w:t>
            </w: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1999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68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创新实验学院</w:t>
            </w:r>
          </w:p>
        </w:tc>
        <w:tc>
          <w:tcPr>
            <w:tcW w:w="2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</w:rPr>
              <w:t>基地班、卓越班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</w:p>
        </w:tc>
      </w:tr>
    </w:tbl>
    <w:p>
      <w:pPr>
        <w:tabs>
          <w:tab w:val="left" w:pos="567"/>
        </w:tabs>
      </w:pPr>
      <w:r>
        <w:t xml:space="preserve"> </w:t>
      </w:r>
      <w:bookmarkStart w:id="0" w:name="_GoBack"/>
      <w:bookmarkEnd w:id="0"/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56860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845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lgz</dc:creator>
  <cp:lastModifiedBy>寰愛</cp:lastModifiedBy>
  <dcterms:modified xsi:type="dcterms:W3CDTF">2019-04-28T09:56:38Z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