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39" w:rsidRDefault="002A77B2">
      <w:pPr>
        <w:spacing w:afterLines="50" w:after="156"/>
        <w:jc w:val="left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附件</w:t>
      </w:r>
      <w:r>
        <w:rPr>
          <w:rFonts w:ascii="仿宋_GB2312" w:eastAsia="仿宋_GB2312" w:hint="eastAsia"/>
          <w:b/>
          <w:color w:val="000000"/>
          <w:sz w:val="28"/>
          <w:szCs w:val="28"/>
        </w:rPr>
        <w:t>1</w:t>
      </w:r>
      <w:r>
        <w:rPr>
          <w:rFonts w:ascii="仿宋_GB2312" w:eastAsia="仿宋_GB2312" w:hint="eastAsia"/>
          <w:b/>
          <w:color w:val="000000"/>
          <w:sz w:val="28"/>
          <w:szCs w:val="28"/>
        </w:rPr>
        <w:t>：</w:t>
      </w:r>
    </w:p>
    <w:p w:rsidR="00717039" w:rsidRDefault="002A77B2">
      <w:pPr>
        <w:spacing w:beforeLines="100" w:before="312" w:afterLines="100" w:after="312"/>
        <w:jc w:val="center"/>
        <w:rPr>
          <w:rFonts w:ascii="仿宋_GB2312" w:eastAsia="仿宋_GB2312"/>
          <w:b/>
          <w:color w:val="00000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sz w:val="44"/>
          <w:szCs w:val="44"/>
        </w:rPr>
        <w:t>20</w:t>
      </w:r>
      <w:r>
        <w:rPr>
          <w:rFonts w:ascii="方正小标宋简体" w:eastAsia="方正小标宋简体" w:hAnsi="方正小标宋简体" w:cs="方正小标宋简体" w:hint="eastAsia"/>
          <w:b/>
          <w:color w:val="000000"/>
          <w:sz w:val="44"/>
          <w:szCs w:val="44"/>
        </w:rPr>
        <w:t>20</w:t>
      </w:r>
      <w:r>
        <w:rPr>
          <w:rFonts w:ascii="方正小标宋简体" w:eastAsia="方正小标宋简体" w:hAnsi="方正小标宋简体" w:cs="方正小标宋简体" w:hint="eastAsia"/>
          <w:b/>
          <w:color w:val="000000"/>
          <w:sz w:val="44"/>
          <w:szCs w:val="44"/>
        </w:rPr>
        <w:t>年青年教师讲课比赛规程</w:t>
      </w:r>
    </w:p>
    <w:p w:rsidR="00717039" w:rsidRDefault="002A77B2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</w:t>
      </w:r>
      <w:r>
        <w:rPr>
          <w:rFonts w:ascii="仿宋_GB2312" w:eastAsia="仿宋_GB2312" w:hAnsi="宋体" w:hint="eastAsia"/>
          <w:sz w:val="32"/>
          <w:szCs w:val="32"/>
        </w:rPr>
        <w:t>20</w:t>
      </w:r>
      <w:r>
        <w:rPr>
          <w:rFonts w:ascii="仿宋_GB2312" w:eastAsia="仿宋_GB2312" w:hAnsi="宋体" w:hint="eastAsia"/>
          <w:sz w:val="32"/>
          <w:szCs w:val="32"/>
        </w:rPr>
        <w:t>年度青年教师讲课比赛分为初赛、复赛和决赛三个阶段。为使各阶段比赛规范、有序进行，现将赛程和要求规定如下：</w:t>
      </w:r>
    </w:p>
    <w:p w:rsidR="00717039" w:rsidRDefault="002A77B2">
      <w:pPr>
        <w:spacing w:afterLines="50" w:after="156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一、初赛</w:t>
      </w:r>
    </w:p>
    <w:p w:rsidR="00717039" w:rsidRDefault="002A77B2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1.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时间及组织方式</w:t>
      </w:r>
    </w:p>
    <w:p w:rsidR="00717039" w:rsidRDefault="00EA57C6" w:rsidP="00EA57C6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A57C6">
        <w:rPr>
          <w:rFonts w:ascii="仿宋_GB2312" w:eastAsia="仿宋_GB2312" w:hAnsi="宋体" w:hint="eastAsia"/>
          <w:sz w:val="32"/>
          <w:szCs w:val="32"/>
        </w:rPr>
        <w:t>5月25日-9月1日</w:t>
      </w:r>
      <w:r w:rsidR="002A77B2">
        <w:rPr>
          <w:rFonts w:ascii="仿宋_GB2312" w:eastAsia="仿宋_GB2312" w:hAnsi="宋体" w:hint="eastAsia"/>
          <w:sz w:val="32"/>
          <w:szCs w:val="32"/>
        </w:rPr>
        <w:t>，由各学院（系、部）组织实施。</w:t>
      </w:r>
    </w:p>
    <w:p w:rsidR="00717039" w:rsidRDefault="002A77B2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2.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机构及评委要求</w:t>
      </w:r>
    </w:p>
    <w:p w:rsidR="00717039" w:rsidRDefault="002A77B2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各学院（系、部）成立由院长（书记）任组长，分管教学院长任副组长，教授委员会成员、系主任等</w:t>
      </w:r>
      <w:r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～</w:t>
      </w:r>
      <w:r>
        <w:rPr>
          <w:rFonts w:ascii="仿宋_GB2312" w:eastAsia="仿宋_GB2312" w:hAnsi="宋体" w:hint="eastAsia"/>
          <w:sz w:val="32"/>
          <w:szCs w:val="32"/>
        </w:rPr>
        <w:t>7</w:t>
      </w:r>
      <w:r>
        <w:rPr>
          <w:rFonts w:ascii="仿宋_GB2312" w:eastAsia="仿宋_GB2312" w:hAnsi="宋体" w:hint="eastAsia"/>
          <w:sz w:val="32"/>
          <w:szCs w:val="32"/>
        </w:rPr>
        <w:t>人组成的领导小组，具体负责比赛事宜。</w:t>
      </w:r>
    </w:p>
    <w:p w:rsidR="00717039" w:rsidRDefault="002A77B2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比赛评委要求由教学名师、督导组专家、教授委员会成员、在职教师代表以及学生代表组成。</w:t>
      </w:r>
    </w:p>
    <w:p w:rsidR="00717039" w:rsidRDefault="002A77B2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3.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比赛内容及要求</w:t>
      </w:r>
    </w:p>
    <w:p w:rsidR="00717039" w:rsidRDefault="002A77B2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学院可以采取现场听课或集中授课方式进行比赛。</w:t>
      </w:r>
    </w:p>
    <w:p w:rsidR="00717039" w:rsidRDefault="002A77B2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采取现场听课方式的，各单位自行制定比赛规程。</w:t>
      </w:r>
    </w:p>
    <w:p w:rsidR="00717039" w:rsidRDefault="002A77B2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采取集中授课方式比赛的，</w:t>
      </w:r>
      <w:r>
        <w:rPr>
          <w:rFonts w:ascii="仿宋_GB2312" w:eastAsia="仿宋_GB2312" w:hAnsi="宋体" w:hint="eastAsia"/>
          <w:b/>
          <w:sz w:val="32"/>
          <w:szCs w:val="32"/>
        </w:rPr>
        <w:t>初赛评比应由教学档案评比</w:t>
      </w:r>
      <w:r>
        <w:rPr>
          <w:rFonts w:ascii="仿宋_GB2312" w:eastAsia="仿宋_GB2312" w:hAnsi="宋体" w:hint="eastAsia"/>
          <w:b/>
          <w:sz w:val="32"/>
          <w:szCs w:val="32"/>
        </w:rPr>
        <w:lastRenderedPageBreak/>
        <w:t>和现场授课评比两部分组成</w:t>
      </w:r>
      <w:r>
        <w:rPr>
          <w:rFonts w:ascii="仿宋_GB2312" w:eastAsia="仿宋_GB2312" w:hAnsi="宋体" w:hint="eastAsia"/>
          <w:sz w:val="32"/>
          <w:szCs w:val="32"/>
        </w:rPr>
        <w:t>。其中教学档案评比环节，参赛教师需提供参赛课程的教学日历、教案（或教学设计）以及全部课件；现场授课评比环节，参赛教师需提前确定</w:t>
      </w:r>
      <w:r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个授课选题，现场从</w:t>
      </w:r>
      <w:r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个选题中抽签确定讲授的内容，讲授时间</w:t>
      </w:r>
      <w:r>
        <w:rPr>
          <w:rFonts w:ascii="仿宋_GB2312" w:eastAsia="仿宋_GB2312" w:hAnsi="宋体" w:hint="eastAsia"/>
          <w:sz w:val="32"/>
          <w:szCs w:val="32"/>
        </w:rPr>
        <w:t>15</w:t>
      </w:r>
      <w:r>
        <w:rPr>
          <w:rFonts w:ascii="仿宋_GB2312" w:eastAsia="仿宋_GB2312" w:hAnsi="宋体" w:hint="eastAsia"/>
          <w:sz w:val="32"/>
          <w:szCs w:val="32"/>
        </w:rPr>
        <w:t>分钟。初赛总成绩由教学档案得分（占</w:t>
      </w:r>
      <w:r>
        <w:rPr>
          <w:rFonts w:ascii="仿宋_GB2312" w:eastAsia="仿宋_GB2312" w:hAnsi="宋体" w:hint="eastAsia"/>
          <w:sz w:val="32"/>
          <w:szCs w:val="32"/>
        </w:rPr>
        <w:t>20%</w:t>
      </w:r>
      <w:r>
        <w:rPr>
          <w:rFonts w:ascii="仿宋_GB2312" w:eastAsia="仿宋_GB2312" w:hAnsi="宋体" w:hint="eastAsia"/>
          <w:sz w:val="32"/>
          <w:szCs w:val="32"/>
        </w:rPr>
        <w:t>）和现场讲授得分（占</w:t>
      </w:r>
      <w:r>
        <w:rPr>
          <w:rFonts w:ascii="仿宋_GB2312" w:eastAsia="仿宋_GB2312" w:hAnsi="宋体" w:hint="eastAsia"/>
          <w:sz w:val="32"/>
          <w:szCs w:val="32"/>
        </w:rPr>
        <w:t>80%</w:t>
      </w:r>
      <w:r>
        <w:rPr>
          <w:rFonts w:ascii="仿宋_GB2312" w:eastAsia="仿宋_GB2312" w:hAnsi="宋体" w:hint="eastAsia"/>
          <w:sz w:val="32"/>
          <w:szCs w:val="32"/>
        </w:rPr>
        <w:t>）组成。成绩相同时，现场授课得分高者优先。</w:t>
      </w:r>
    </w:p>
    <w:p w:rsidR="00717039" w:rsidRDefault="002A77B2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4.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推荐复赛人数要求</w:t>
      </w:r>
    </w:p>
    <w:p w:rsidR="00717039" w:rsidRDefault="002A77B2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学校按照各单位符合参赛条件的</w:t>
      </w:r>
      <w:r>
        <w:rPr>
          <w:rFonts w:ascii="仿宋_GB2312" w:eastAsia="仿宋_GB2312" w:hAnsi="宋体" w:hint="eastAsia"/>
          <w:sz w:val="32"/>
          <w:szCs w:val="32"/>
        </w:rPr>
        <w:t>青年教师人数的</w:t>
      </w:r>
      <w:r>
        <w:rPr>
          <w:rFonts w:ascii="仿宋_GB2312" w:eastAsia="仿宋_GB2312" w:hAnsi="宋体" w:hint="eastAsia"/>
          <w:sz w:val="32"/>
          <w:szCs w:val="32"/>
        </w:rPr>
        <w:t>10%</w:t>
      </w:r>
      <w:r>
        <w:rPr>
          <w:rFonts w:ascii="仿宋_GB2312" w:eastAsia="仿宋_GB2312" w:hAnsi="宋体" w:hint="eastAsia"/>
          <w:sz w:val="32"/>
          <w:szCs w:val="32"/>
        </w:rPr>
        <w:t>的比例，分配复赛名额（学院符合条件的教师人数少于</w:t>
      </w:r>
      <w:r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人的隔年推荐</w:t>
      </w: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人，具体名额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见通知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）。各单位根据分配名额推荐参加复赛人员。</w:t>
      </w:r>
    </w:p>
    <w:p w:rsidR="00717039" w:rsidRDefault="002A77B2">
      <w:pPr>
        <w:spacing w:afterLines="50" w:after="156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二、复赛</w:t>
      </w:r>
    </w:p>
    <w:p w:rsidR="00717039" w:rsidRDefault="002A77B2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1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．复赛时间及分组</w:t>
      </w:r>
    </w:p>
    <w:p w:rsidR="00717039" w:rsidRDefault="00EA57C6" w:rsidP="00EA57C6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A57C6">
        <w:rPr>
          <w:rFonts w:ascii="仿宋_GB2312" w:eastAsia="仿宋_GB2312" w:hAnsi="宋体" w:hint="eastAsia"/>
          <w:sz w:val="32"/>
          <w:szCs w:val="32"/>
        </w:rPr>
        <w:t>9月14日-9月25日</w:t>
      </w:r>
      <w:r w:rsidR="002A77B2">
        <w:rPr>
          <w:rFonts w:ascii="仿宋_GB2312" w:eastAsia="仿宋_GB2312" w:hAnsi="宋体" w:hint="eastAsia"/>
          <w:sz w:val="32"/>
          <w:szCs w:val="32"/>
        </w:rPr>
        <w:t>复赛，分农科组、工科组、理科组和综合组进行。</w:t>
      </w:r>
    </w:p>
    <w:p w:rsidR="00717039" w:rsidRDefault="002A77B2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2.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复赛组织形式</w:t>
      </w:r>
    </w:p>
    <w:p w:rsidR="00717039" w:rsidRDefault="002A77B2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由各分组内学院（系、部）自主申请承办（学院分组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见通知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）。各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复赛组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成立领导小组安排具体复赛事宜。各复赛领导小组组长一般为承办单位院长（书记），组内各单位分管教学院长任副组长。</w:t>
      </w:r>
    </w:p>
    <w:p w:rsidR="00717039" w:rsidRDefault="002A77B2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lastRenderedPageBreak/>
        <w:t>3</w:t>
      </w:r>
      <w:r>
        <w:rPr>
          <w:rFonts w:ascii="仿宋_GB2312" w:eastAsia="仿宋_GB2312" w:hAnsi="宋体"/>
          <w:b/>
          <w:bCs/>
          <w:sz w:val="32"/>
          <w:szCs w:val="32"/>
        </w:rPr>
        <w:t>.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评委组成</w:t>
      </w:r>
    </w:p>
    <w:p w:rsidR="00717039" w:rsidRDefault="002A77B2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评委由教学名师、督导组专家、各单位教授委员会委员、教</w:t>
      </w:r>
      <w:r>
        <w:rPr>
          <w:rFonts w:ascii="仿宋_GB2312" w:eastAsia="仿宋_GB2312" w:hAnsi="宋体" w:hint="eastAsia"/>
          <w:sz w:val="32"/>
          <w:szCs w:val="32"/>
        </w:rPr>
        <w:t>发中心培训师以及其他教师代表组成。</w:t>
      </w:r>
    </w:p>
    <w:p w:rsidR="00717039" w:rsidRDefault="002A77B2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4.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比赛内容及要求</w:t>
      </w:r>
    </w:p>
    <w:p w:rsidR="00717039" w:rsidRDefault="002A77B2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①比赛方式：复赛由教学档案评比和现场授课评比两部分组成。</w:t>
      </w:r>
    </w:p>
    <w:p w:rsidR="00717039" w:rsidRDefault="002A77B2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其中教学档案评比环节，参赛教师需提供参赛课程的教学日历、教案（或教学设计）及全部课件；现场授课评比环节，参赛教师需提前确定</w:t>
      </w:r>
      <w:r>
        <w:rPr>
          <w:rFonts w:ascii="仿宋_GB2312" w:eastAsia="仿宋_GB2312" w:hAnsi="宋体" w:hint="eastAsia"/>
          <w:sz w:val="32"/>
          <w:szCs w:val="32"/>
        </w:rPr>
        <w:t>10</w:t>
      </w:r>
      <w:r>
        <w:rPr>
          <w:rFonts w:ascii="仿宋_GB2312" w:eastAsia="仿宋_GB2312" w:hAnsi="宋体" w:hint="eastAsia"/>
          <w:sz w:val="32"/>
          <w:szCs w:val="32"/>
        </w:rPr>
        <w:t>个授课选题，现场从</w:t>
      </w:r>
      <w:r>
        <w:rPr>
          <w:rFonts w:ascii="仿宋_GB2312" w:eastAsia="仿宋_GB2312" w:hAnsi="宋体" w:hint="eastAsia"/>
          <w:sz w:val="32"/>
          <w:szCs w:val="32"/>
        </w:rPr>
        <w:t>10</w:t>
      </w:r>
      <w:r>
        <w:rPr>
          <w:rFonts w:ascii="仿宋_GB2312" w:eastAsia="仿宋_GB2312" w:hAnsi="宋体" w:hint="eastAsia"/>
          <w:sz w:val="32"/>
          <w:szCs w:val="32"/>
        </w:rPr>
        <w:t>个选题中抽签确定讲授的内容，讲授时间</w:t>
      </w:r>
      <w:r>
        <w:rPr>
          <w:rFonts w:ascii="仿宋_GB2312" w:eastAsia="仿宋_GB2312" w:hAnsi="宋体" w:hint="eastAsia"/>
          <w:sz w:val="32"/>
          <w:szCs w:val="32"/>
        </w:rPr>
        <w:t>15</w:t>
      </w:r>
      <w:r>
        <w:rPr>
          <w:rFonts w:ascii="仿宋_GB2312" w:eastAsia="仿宋_GB2312" w:hAnsi="宋体" w:hint="eastAsia"/>
          <w:sz w:val="32"/>
          <w:szCs w:val="32"/>
        </w:rPr>
        <w:t>分钟。</w:t>
      </w:r>
    </w:p>
    <w:p w:rsidR="00717039" w:rsidRDefault="002A77B2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②复赛成绩</w:t>
      </w:r>
    </w:p>
    <w:p w:rsidR="00717039" w:rsidRDefault="002A77B2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复赛总成绩由教学档</w:t>
      </w:r>
      <w:bookmarkStart w:id="0" w:name="_GoBack"/>
      <w:bookmarkEnd w:id="0"/>
      <w:r>
        <w:rPr>
          <w:rFonts w:ascii="仿宋_GB2312" w:eastAsia="仿宋_GB2312" w:hAnsi="宋体" w:hint="eastAsia"/>
          <w:sz w:val="32"/>
          <w:szCs w:val="32"/>
        </w:rPr>
        <w:t>案得分（占</w:t>
      </w:r>
      <w:r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0%</w:t>
      </w:r>
      <w:r>
        <w:rPr>
          <w:rFonts w:ascii="仿宋_GB2312" w:eastAsia="仿宋_GB2312" w:hAnsi="宋体" w:hint="eastAsia"/>
          <w:sz w:val="32"/>
          <w:szCs w:val="32"/>
        </w:rPr>
        <w:t>）和现场讲授得分（占</w:t>
      </w:r>
      <w:r>
        <w:rPr>
          <w:rFonts w:ascii="仿宋_GB2312" w:eastAsia="仿宋_GB2312" w:hAnsi="宋体"/>
          <w:sz w:val="32"/>
          <w:szCs w:val="32"/>
        </w:rPr>
        <w:t>8</w:t>
      </w:r>
      <w:r>
        <w:rPr>
          <w:rFonts w:ascii="仿宋_GB2312" w:eastAsia="仿宋_GB2312" w:hAnsi="宋体" w:hint="eastAsia"/>
          <w:sz w:val="32"/>
          <w:szCs w:val="32"/>
        </w:rPr>
        <w:t>0%</w:t>
      </w:r>
      <w:r>
        <w:rPr>
          <w:rFonts w:ascii="仿宋_GB2312" w:eastAsia="仿宋_GB2312" w:hAnsi="宋体" w:hint="eastAsia"/>
          <w:sz w:val="32"/>
          <w:szCs w:val="32"/>
        </w:rPr>
        <w:t>）组成。成绩相同时，现场授课得分高者优先。</w:t>
      </w:r>
      <w:r>
        <w:rPr>
          <w:rFonts w:ascii="仿宋_GB2312" w:eastAsia="仿宋_GB2312" w:hAnsi="宋体"/>
          <w:sz w:val="32"/>
          <w:szCs w:val="32"/>
        </w:rPr>
        <w:t xml:space="preserve"> </w:t>
      </w:r>
    </w:p>
    <w:p w:rsidR="00717039" w:rsidRDefault="002A77B2">
      <w:pPr>
        <w:pStyle w:val="a5"/>
        <w:spacing w:afterLines="50" w:after="156"/>
        <w:ind w:left="927" w:firstLineChars="0" w:firstLine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③</w:t>
      </w:r>
      <w:r>
        <w:rPr>
          <w:rFonts w:ascii="仿宋_GB2312" w:eastAsia="仿宋_GB2312" w:hAnsi="宋体" w:hint="eastAsia"/>
          <w:sz w:val="32"/>
          <w:szCs w:val="32"/>
        </w:rPr>
        <w:t>复赛结果</w:t>
      </w:r>
    </w:p>
    <w:p w:rsidR="00717039" w:rsidRDefault="002A77B2">
      <w:pPr>
        <w:spacing w:afterLines="50" w:after="156"/>
        <w:ind w:firstLine="66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每组复赛成绩排名前</w:t>
      </w:r>
      <w:r>
        <w:rPr>
          <w:rFonts w:ascii="仿宋_GB2312" w:eastAsia="仿宋_GB2312" w:hAnsi="宋体" w:hint="eastAsia"/>
          <w:sz w:val="32"/>
          <w:szCs w:val="32"/>
        </w:rPr>
        <w:t>50%</w:t>
      </w:r>
      <w:r>
        <w:rPr>
          <w:rFonts w:ascii="仿宋_GB2312" w:eastAsia="仿宋_GB2312" w:hAnsi="宋体" w:hint="eastAsia"/>
          <w:sz w:val="32"/>
          <w:szCs w:val="32"/>
        </w:rPr>
        <w:t>的教师进入决赛。</w:t>
      </w:r>
    </w:p>
    <w:p w:rsidR="00717039" w:rsidRDefault="002A77B2">
      <w:pPr>
        <w:spacing w:afterLines="50" w:after="156"/>
        <w:ind w:firstLine="660"/>
        <w:rPr>
          <w:rFonts w:ascii="黑体" w:eastAsia="黑体" w:hAnsi="黑体" w:cs="黑体"/>
          <w:b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>三、决赛</w:t>
      </w:r>
    </w:p>
    <w:p w:rsidR="00717039" w:rsidRDefault="002A77B2">
      <w:pPr>
        <w:spacing w:after="50"/>
        <w:ind w:firstLineChars="200" w:firstLine="643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1.</w:t>
      </w: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决赛时间和形式</w:t>
      </w:r>
    </w:p>
    <w:p w:rsidR="00717039" w:rsidRDefault="002A77B2">
      <w:pPr>
        <w:spacing w:after="50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12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  <w:r>
        <w:rPr>
          <w:rFonts w:ascii="仿宋_GB2312" w:eastAsia="仿宋_GB2312" w:hint="eastAsia"/>
          <w:color w:val="000000"/>
          <w:sz w:val="32"/>
          <w:szCs w:val="32"/>
        </w:rPr>
        <w:t>-12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</w:rPr>
        <w:t>10</w:t>
      </w:r>
      <w:r>
        <w:rPr>
          <w:rFonts w:ascii="仿宋_GB2312" w:eastAsia="仿宋_GB2312" w:hint="eastAsia"/>
          <w:color w:val="000000"/>
          <w:sz w:val="32"/>
          <w:szCs w:val="32"/>
        </w:rPr>
        <w:t>日，</w:t>
      </w:r>
      <w:r>
        <w:rPr>
          <w:rFonts w:ascii="仿宋_GB2312" w:eastAsia="仿宋_GB2312" w:hAnsi="宋体" w:hint="eastAsia"/>
          <w:sz w:val="32"/>
          <w:szCs w:val="32"/>
        </w:rPr>
        <w:t>分为农科组、工科组、理科组和综合组等四组进行。决赛采用还原课堂实景教学的方式比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赛。</w:t>
      </w:r>
    </w:p>
    <w:p w:rsidR="00717039" w:rsidRDefault="002A77B2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2.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决赛评委构成</w:t>
      </w:r>
    </w:p>
    <w:p w:rsidR="00717039" w:rsidRDefault="002A77B2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比赛评委由教学名师、督导组专家、</w:t>
      </w:r>
      <w:r>
        <w:rPr>
          <w:rFonts w:ascii="仿宋_GB2312" w:eastAsia="仿宋_GB2312" w:hAnsi="宋体"/>
          <w:sz w:val="32"/>
          <w:szCs w:val="32"/>
        </w:rPr>
        <w:t>优秀</w:t>
      </w:r>
      <w:r>
        <w:rPr>
          <w:rFonts w:ascii="仿宋_GB2312" w:eastAsia="仿宋_GB2312" w:hAnsi="宋体" w:hint="eastAsia"/>
          <w:sz w:val="32"/>
          <w:szCs w:val="32"/>
        </w:rPr>
        <w:t>教师代表及学生代表组成。</w:t>
      </w:r>
    </w:p>
    <w:p w:rsidR="00717039" w:rsidRDefault="002A77B2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3.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决赛内容及要求</w:t>
      </w:r>
    </w:p>
    <w:p w:rsidR="00717039" w:rsidRDefault="002A77B2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进入决赛的教师</w:t>
      </w:r>
      <w:r>
        <w:rPr>
          <w:rFonts w:ascii="仿宋_GB2312" w:eastAsia="仿宋_GB2312" w:hAnsi="宋体"/>
          <w:sz w:val="32"/>
          <w:szCs w:val="32"/>
        </w:rPr>
        <w:t>比赛时</w:t>
      </w:r>
      <w:r>
        <w:rPr>
          <w:rFonts w:ascii="仿宋_GB2312" w:eastAsia="仿宋_GB2312" w:hAnsi="宋体" w:hint="eastAsia"/>
          <w:sz w:val="32"/>
          <w:szCs w:val="32"/>
        </w:rPr>
        <w:t>随机抽取该门课一个学时的课件进行</w:t>
      </w:r>
      <w:r>
        <w:rPr>
          <w:rFonts w:ascii="仿宋_GB2312" w:eastAsia="仿宋_GB2312" w:hAnsi="宋体"/>
          <w:sz w:val="32"/>
          <w:szCs w:val="32"/>
        </w:rPr>
        <w:t>讲授</w:t>
      </w:r>
      <w:r>
        <w:rPr>
          <w:rFonts w:ascii="仿宋_GB2312" w:eastAsia="仿宋_GB2312" w:hAnsi="宋体" w:hint="eastAsia"/>
          <w:sz w:val="32"/>
          <w:szCs w:val="32"/>
        </w:rPr>
        <w:t>，讲授时间为</w:t>
      </w:r>
      <w:r>
        <w:rPr>
          <w:rFonts w:ascii="仿宋_GB2312" w:eastAsia="仿宋_GB2312" w:hAnsi="宋体" w:hint="eastAsia"/>
          <w:sz w:val="32"/>
          <w:szCs w:val="32"/>
        </w:rPr>
        <w:t>40</w:t>
      </w:r>
      <w:r>
        <w:rPr>
          <w:rFonts w:ascii="仿宋_GB2312" w:eastAsia="仿宋_GB2312" w:hAnsi="宋体" w:hint="eastAsia"/>
          <w:sz w:val="32"/>
          <w:szCs w:val="32"/>
        </w:rPr>
        <w:t>分钟。</w:t>
      </w:r>
    </w:p>
    <w:p w:rsidR="00717039" w:rsidRDefault="002A77B2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4</w:t>
      </w:r>
      <w:r>
        <w:rPr>
          <w:rFonts w:ascii="仿宋_GB2312" w:eastAsia="仿宋_GB2312" w:hAnsi="宋体"/>
          <w:b/>
          <w:bCs/>
          <w:sz w:val="32"/>
          <w:szCs w:val="32"/>
        </w:rPr>
        <w:t>.</w:t>
      </w:r>
      <w:r>
        <w:rPr>
          <w:rFonts w:ascii="仿宋_GB2312" w:eastAsia="仿宋_GB2312" w:hAnsi="宋体"/>
          <w:b/>
          <w:bCs/>
          <w:sz w:val="32"/>
          <w:szCs w:val="32"/>
        </w:rPr>
        <w:t>决赛成绩</w:t>
      </w:r>
    </w:p>
    <w:p w:rsidR="00717039" w:rsidRDefault="002A77B2">
      <w:pPr>
        <w:spacing w:afterLines="50" w:after="156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决赛成绩教师评委打分与学生评委打分各占</w:t>
      </w:r>
      <w:r>
        <w:rPr>
          <w:rFonts w:ascii="仿宋_GB2312" w:eastAsia="仿宋_GB2312" w:hint="eastAsia"/>
          <w:sz w:val="32"/>
          <w:szCs w:val="32"/>
        </w:rPr>
        <w:t>50%</w:t>
      </w:r>
      <w:r>
        <w:rPr>
          <w:rFonts w:ascii="仿宋_GB2312" w:eastAsia="仿宋_GB2312" w:hint="eastAsia"/>
          <w:sz w:val="32"/>
          <w:szCs w:val="32"/>
        </w:rPr>
        <w:t>。</w:t>
      </w:r>
      <w:proofErr w:type="gramStart"/>
      <w:r>
        <w:rPr>
          <w:rFonts w:ascii="仿宋_GB2312" w:eastAsia="仿宋_GB2312" w:hint="eastAsia"/>
          <w:sz w:val="32"/>
          <w:szCs w:val="32"/>
        </w:rPr>
        <w:t>若参</w:t>
      </w:r>
      <w:proofErr w:type="gramEnd"/>
      <w:r>
        <w:rPr>
          <w:rFonts w:ascii="仿宋_GB2312" w:eastAsia="仿宋_GB2312" w:hint="eastAsia"/>
          <w:sz w:val="32"/>
          <w:szCs w:val="32"/>
        </w:rPr>
        <w:t>赛选手得分相同，教师评委评分高的名次排前。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717039" w:rsidRDefault="002A77B2">
      <w:pPr>
        <w:spacing w:afterLines="50" w:after="156"/>
        <w:ind w:firstLine="640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5</w:t>
      </w:r>
      <w:r>
        <w:rPr>
          <w:rFonts w:ascii="仿宋_GB2312" w:eastAsia="仿宋_GB2312" w:hAnsi="宋体"/>
          <w:b/>
          <w:bCs/>
          <w:sz w:val="32"/>
          <w:szCs w:val="32"/>
        </w:rPr>
        <w:t>.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决赛结果</w:t>
      </w:r>
    </w:p>
    <w:p w:rsidR="00717039" w:rsidRDefault="002A77B2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决赛每组产生一等奖</w:t>
      </w: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名，“课程思政”奖</w:t>
      </w: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名，并按照</w:t>
      </w:r>
      <w:r>
        <w:rPr>
          <w:rFonts w:ascii="仿宋_GB2312" w:eastAsia="仿宋_GB2312" w:hAnsi="宋体" w:hint="eastAsia"/>
          <w:sz w:val="32"/>
          <w:szCs w:val="32"/>
        </w:rPr>
        <w:t>20%</w:t>
      </w:r>
      <w:r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 w:hint="eastAsia"/>
          <w:sz w:val="32"/>
          <w:szCs w:val="32"/>
        </w:rPr>
        <w:t>40%</w:t>
      </w:r>
      <w:r>
        <w:rPr>
          <w:rFonts w:ascii="仿宋_GB2312" w:eastAsia="仿宋_GB2312" w:hAnsi="宋体" w:hint="eastAsia"/>
          <w:sz w:val="32"/>
          <w:szCs w:val="32"/>
        </w:rPr>
        <w:t>的比例设置二、三等奖。</w:t>
      </w:r>
    </w:p>
    <w:p w:rsidR="00717039" w:rsidRDefault="002A77B2">
      <w:pPr>
        <w:spacing w:afterLines="50" w:after="156"/>
        <w:ind w:firstLineChars="200" w:firstLine="643"/>
        <w:rPr>
          <w:rFonts w:ascii="黑体" w:eastAsia="黑体" w:hAnsi="黑体" w:cs="黑体"/>
          <w:b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>四、注意事项</w:t>
      </w:r>
    </w:p>
    <w:p w:rsidR="00717039" w:rsidRDefault="002A77B2">
      <w:pPr>
        <w:spacing w:afterLines="50" w:after="156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</w:t>
      </w:r>
      <w:r>
        <w:rPr>
          <w:rFonts w:ascii="仿宋_GB2312" w:eastAsia="仿宋_GB2312" w:hint="eastAsia"/>
          <w:color w:val="000000"/>
          <w:sz w:val="32"/>
          <w:szCs w:val="32"/>
        </w:rPr>
        <w:t>组织单位要认真负责，严格按照赛事要求，做好比赛的组织和服务工作。</w:t>
      </w:r>
    </w:p>
    <w:p w:rsidR="00717039" w:rsidRDefault="002A77B2">
      <w:pPr>
        <w:spacing w:afterLines="50" w:after="156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</w:t>
      </w:r>
      <w:r>
        <w:rPr>
          <w:rFonts w:ascii="仿宋_GB2312" w:eastAsia="仿宋_GB2312" w:hint="eastAsia"/>
          <w:color w:val="000000"/>
          <w:sz w:val="32"/>
          <w:szCs w:val="32"/>
        </w:rPr>
        <w:t>评委要公平公正进行评判，真正把政治素质过硬、业务能力精湛、育人水平高超、方法技术娴熟的优秀教师评选出来，起到以赛促教的作用。</w:t>
      </w:r>
    </w:p>
    <w:p w:rsidR="00717039" w:rsidRDefault="002A77B2">
      <w:pPr>
        <w:spacing w:afterLines="50" w:after="156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3.</w:t>
      </w:r>
      <w:r>
        <w:rPr>
          <w:rFonts w:ascii="仿宋_GB2312" w:eastAsia="仿宋_GB2312" w:hint="eastAsia"/>
          <w:color w:val="000000"/>
          <w:sz w:val="32"/>
          <w:szCs w:val="32"/>
        </w:rPr>
        <w:t>参赛教师应在各阶段比赛前一周，将教学档案打包发到组织者邮箱，便于工作有序高效进行。</w:t>
      </w:r>
    </w:p>
    <w:sectPr w:rsidR="00717039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7B2" w:rsidRDefault="002A77B2">
      <w:r>
        <w:separator/>
      </w:r>
    </w:p>
  </w:endnote>
  <w:endnote w:type="continuationSeparator" w:id="0">
    <w:p w:rsidR="002A77B2" w:rsidRDefault="002A7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39" w:rsidRDefault="002A77B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729D3" w:rsidRPr="007729D3">
      <w:rPr>
        <w:noProof/>
        <w:lang w:val="zh-CN"/>
      </w:rPr>
      <w:t>1</w:t>
    </w:r>
    <w:r>
      <w:fldChar w:fldCharType="end"/>
    </w:r>
  </w:p>
  <w:p w:rsidR="00717039" w:rsidRDefault="0071703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7B2" w:rsidRDefault="002A77B2">
      <w:r>
        <w:separator/>
      </w:r>
    </w:p>
  </w:footnote>
  <w:footnote w:type="continuationSeparator" w:id="0">
    <w:p w:rsidR="002A77B2" w:rsidRDefault="002A7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39" w:rsidRDefault="0071703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036C"/>
    <w:rsid w:val="00010068"/>
    <w:rsid w:val="00017116"/>
    <w:rsid w:val="00053FD1"/>
    <w:rsid w:val="00057711"/>
    <w:rsid w:val="00072851"/>
    <w:rsid w:val="000A41A5"/>
    <w:rsid w:val="000B42B7"/>
    <w:rsid w:val="000F0101"/>
    <w:rsid w:val="000F72AA"/>
    <w:rsid w:val="00170485"/>
    <w:rsid w:val="00193E10"/>
    <w:rsid w:val="001D2CFB"/>
    <w:rsid w:val="002453A1"/>
    <w:rsid w:val="002A77B2"/>
    <w:rsid w:val="00337586"/>
    <w:rsid w:val="003444DB"/>
    <w:rsid w:val="003E7CB2"/>
    <w:rsid w:val="0042036C"/>
    <w:rsid w:val="004427C7"/>
    <w:rsid w:val="004440B0"/>
    <w:rsid w:val="004D0BB4"/>
    <w:rsid w:val="004D190A"/>
    <w:rsid w:val="004D60BB"/>
    <w:rsid w:val="00525760"/>
    <w:rsid w:val="00547ADB"/>
    <w:rsid w:val="00583B00"/>
    <w:rsid w:val="00586631"/>
    <w:rsid w:val="00642CA0"/>
    <w:rsid w:val="006456B9"/>
    <w:rsid w:val="00676977"/>
    <w:rsid w:val="006B0FD0"/>
    <w:rsid w:val="006C7650"/>
    <w:rsid w:val="006F1542"/>
    <w:rsid w:val="00717039"/>
    <w:rsid w:val="007729D3"/>
    <w:rsid w:val="007B0A1D"/>
    <w:rsid w:val="007E5E01"/>
    <w:rsid w:val="00810559"/>
    <w:rsid w:val="00827A01"/>
    <w:rsid w:val="00837C65"/>
    <w:rsid w:val="0088135B"/>
    <w:rsid w:val="008E04E6"/>
    <w:rsid w:val="00916FA5"/>
    <w:rsid w:val="00930429"/>
    <w:rsid w:val="00952E61"/>
    <w:rsid w:val="00980AA7"/>
    <w:rsid w:val="009929AE"/>
    <w:rsid w:val="009C1207"/>
    <w:rsid w:val="009C73F5"/>
    <w:rsid w:val="009D70BB"/>
    <w:rsid w:val="00A20A5F"/>
    <w:rsid w:val="00A26210"/>
    <w:rsid w:val="00AB1A59"/>
    <w:rsid w:val="00AC5629"/>
    <w:rsid w:val="00AE7D1D"/>
    <w:rsid w:val="00B1605E"/>
    <w:rsid w:val="00B44C76"/>
    <w:rsid w:val="00B4786B"/>
    <w:rsid w:val="00B95CF3"/>
    <w:rsid w:val="00BD0395"/>
    <w:rsid w:val="00BF7501"/>
    <w:rsid w:val="00C2025B"/>
    <w:rsid w:val="00C87D20"/>
    <w:rsid w:val="00D462E4"/>
    <w:rsid w:val="00D61399"/>
    <w:rsid w:val="00D946AF"/>
    <w:rsid w:val="00E43E3B"/>
    <w:rsid w:val="00EA57C6"/>
    <w:rsid w:val="00EF66E2"/>
    <w:rsid w:val="00F061EA"/>
    <w:rsid w:val="00F22AE3"/>
    <w:rsid w:val="00F60617"/>
    <w:rsid w:val="00FC6C79"/>
    <w:rsid w:val="00FC76FB"/>
    <w:rsid w:val="1F0C7B07"/>
    <w:rsid w:val="26F804A9"/>
    <w:rsid w:val="49B77CB2"/>
    <w:rsid w:val="62926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5</Pages>
  <Words>211</Words>
  <Characters>1206</Characters>
  <Application>Microsoft Office Word</Application>
  <DocSecurity>0</DocSecurity>
  <Lines>10</Lines>
  <Paragraphs>2</Paragraphs>
  <ScaleCrop>false</ScaleCrop>
  <Company>Sky123.Org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王磊</cp:lastModifiedBy>
  <cp:revision>27</cp:revision>
  <cp:lastPrinted>2019-04-09T01:18:00Z</cp:lastPrinted>
  <dcterms:created xsi:type="dcterms:W3CDTF">2016-05-27T07:54:00Z</dcterms:created>
  <dcterms:modified xsi:type="dcterms:W3CDTF">2020-05-22T03:19:00Z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