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542F" w:rsidRDefault="005B542F">
      <w:pPr>
        <w:rPr>
          <w:rFonts w:ascii="黑体" w:eastAsia="黑体" w:hAnsi="黑体" w:cs="黑体"/>
          <w:sz w:val="30"/>
          <w:szCs w:val="30"/>
        </w:rPr>
      </w:pPr>
      <w:bookmarkStart w:id="0" w:name="_GoBack"/>
      <w:bookmarkEnd w:id="0"/>
    </w:p>
    <w:p w:rsidR="005B542F" w:rsidRDefault="005B542F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</w:p>
    <w:p w:rsidR="005B542F" w:rsidRDefault="00376AAD">
      <w:pPr>
        <w:jc w:val="center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教学设计打分表</w:t>
      </w:r>
    </w:p>
    <w:tbl>
      <w:tblPr>
        <w:tblW w:w="9040" w:type="dxa"/>
        <w:tblLayout w:type="fixed"/>
        <w:tblLook w:val="04A0" w:firstRow="1" w:lastRow="0" w:firstColumn="1" w:lastColumn="0" w:noHBand="0" w:noVBand="1"/>
      </w:tblPr>
      <w:tblGrid>
        <w:gridCol w:w="997"/>
        <w:gridCol w:w="7004"/>
        <w:gridCol w:w="527"/>
        <w:gridCol w:w="512"/>
      </w:tblGrid>
      <w:tr w:rsidR="005B542F">
        <w:trPr>
          <w:trHeight w:val="1217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项目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评</w:t>
            </w:r>
            <w:r>
              <w:rPr>
                <w:rFonts w:ascii="仿宋_GB2312" w:eastAsia="仿宋_GB2312" w:hAnsi="Times New Roman" w:hint="eastAsia"/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价</w:t>
            </w:r>
            <w:r>
              <w:rPr>
                <w:rFonts w:ascii="仿宋_GB2312" w:eastAsia="仿宋_GB2312" w:hAnsi="Times New Roman" w:hint="eastAsia"/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内</w:t>
            </w:r>
            <w:r>
              <w:rPr>
                <w:rFonts w:ascii="仿宋_GB2312" w:eastAsia="仿宋_GB2312" w:hAnsi="Times New Roman" w:hint="eastAsia"/>
                <w:b/>
                <w:bCs/>
                <w:kern w:val="0"/>
                <w:sz w:val="24"/>
              </w:rPr>
              <w:t xml:space="preserve">    </w:t>
            </w:r>
            <w:r>
              <w:rPr>
                <w:rFonts w:ascii="仿宋_GB2312" w:eastAsia="仿宋_GB2312" w:hAnsi="宋体" w:hint="eastAsia"/>
                <w:b/>
                <w:bCs/>
                <w:kern w:val="0"/>
                <w:sz w:val="24"/>
              </w:rPr>
              <w:t>容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-16"/>
                <w:kern w:val="0"/>
                <w:sz w:val="24"/>
              </w:rPr>
              <w:t>分值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b/>
                <w:bCs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b/>
                <w:bCs/>
                <w:spacing w:val="-16"/>
                <w:kern w:val="0"/>
                <w:sz w:val="24"/>
              </w:rPr>
              <w:t>得分</w:t>
            </w:r>
          </w:p>
        </w:tc>
      </w:tr>
      <w:tr w:rsidR="005B542F">
        <w:trPr>
          <w:trHeight w:val="1799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学情</w:t>
            </w:r>
          </w:p>
          <w:p w:rsidR="005B542F" w:rsidRDefault="00376AAD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分析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针对学生实际，从知识基础和学生需求进行分析，分析符合学生年龄、心理特点；了解学生有关知识储备和生活经验。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5B542F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</w:p>
        </w:tc>
      </w:tr>
      <w:tr w:rsidR="005B542F">
        <w:trPr>
          <w:trHeight w:val="1217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理念</w:t>
            </w:r>
          </w:p>
          <w:p w:rsidR="005B542F" w:rsidRDefault="00376AAD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与目标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宋体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有明确的教学理念，且符合课</w:t>
            </w:r>
            <w:proofErr w:type="gramStart"/>
            <w:r>
              <w:rPr>
                <w:rFonts w:ascii="仿宋_GB2312" w:eastAsia="仿宋_GB2312" w:hAnsi="宋体" w:hint="eastAsia"/>
                <w:kern w:val="0"/>
                <w:sz w:val="24"/>
              </w:rPr>
              <w:t>改目标</w:t>
            </w:r>
            <w:proofErr w:type="gramEnd"/>
            <w:r>
              <w:rPr>
                <w:rFonts w:ascii="仿宋_GB2312" w:eastAsia="仿宋_GB2312" w:hAnsi="宋体" w:hint="eastAsia"/>
                <w:kern w:val="0"/>
                <w:sz w:val="24"/>
              </w:rPr>
              <w:t>要求；目标符合课程标准，能体现三维目标，并具有可操作性。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20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5B542F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</w:p>
        </w:tc>
      </w:tr>
      <w:tr w:rsidR="005B542F">
        <w:trPr>
          <w:trHeight w:val="1799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内容</w:t>
            </w:r>
          </w:p>
          <w:p w:rsidR="005B542F" w:rsidRDefault="00376AAD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与方法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根据学科特点，准确列出知识点、重点、难点等；教学设计明确主要的教法、学法；突出重点、破解难点的方法科学有效。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20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5B542F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</w:p>
        </w:tc>
      </w:tr>
      <w:tr w:rsidR="005B542F">
        <w:trPr>
          <w:trHeight w:val="1217"/>
        </w:trPr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方式</w:t>
            </w:r>
          </w:p>
          <w:p w:rsidR="005B542F" w:rsidRDefault="00376AAD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与手段</w:t>
            </w:r>
          </w:p>
        </w:tc>
        <w:tc>
          <w:tcPr>
            <w:tcW w:w="70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明确教具或媒体的运用方式；媒体使用有利于突破重点、难点和关键问题；板书简明、精要、重点突出，布局合理。</w:t>
            </w:r>
          </w:p>
        </w:tc>
        <w:tc>
          <w:tcPr>
            <w:tcW w:w="5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20</w:t>
            </w:r>
          </w:p>
        </w:tc>
        <w:tc>
          <w:tcPr>
            <w:tcW w:w="5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5B542F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</w:p>
        </w:tc>
      </w:tr>
      <w:tr w:rsidR="005B542F">
        <w:trPr>
          <w:trHeight w:val="1799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作业</w:t>
            </w:r>
          </w:p>
          <w:p w:rsidR="005B542F" w:rsidRDefault="00376AAD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与反馈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练习作业形式多样，份量与难度适中；有层次，选做与必做结合，课内与课外结合，注意发展学科实践活动课程。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20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5B542F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</w:p>
        </w:tc>
      </w:tr>
      <w:tr w:rsidR="005B542F">
        <w:trPr>
          <w:trHeight w:val="1276"/>
        </w:trPr>
        <w:tc>
          <w:tcPr>
            <w:tcW w:w="9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研讨</w:t>
            </w:r>
          </w:p>
          <w:p w:rsidR="005B542F" w:rsidRDefault="00376AAD">
            <w:pPr>
              <w:jc w:val="center"/>
              <w:rPr>
                <w:rFonts w:ascii="仿宋_GB2312" w:eastAsia="仿宋_GB2312" w:hAnsi="Times New Roman"/>
                <w:sz w:val="24"/>
              </w:rPr>
            </w:pPr>
            <w:r>
              <w:rPr>
                <w:rFonts w:ascii="仿宋_GB2312" w:eastAsia="仿宋_GB2312" w:hAnsi="Times New Roman" w:hint="eastAsia"/>
                <w:sz w:val="24"/>
              </w:rPr>
              <w:t>与反思</w:t>
            </w:r>
          </w:p>
        </w:tc>
        <w:tc>
          <w:tcPr>
            <w:tcW w:w="70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left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宋体" w:hint="eastAsia"/>
                <w:kern w:val="0"/>
                <w:sz w:val="24"/>
              </w:rPr>
              <w:t>能提出教学问题与同行开展研讨交流；对自己的教学进行总结反思，写出教学后记、反思小结或自我点评。</w:t>
            </w:r>
          </w:p>
        </w:tc>
        <w:tc>
          <w:tcPr>
            <w:tcW w:w="5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376AAD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  <w:r>
              <w:rPr>
                <w:rFonts w:ascii="仿宋_GB2312" w:eastAsia="仿宋_GB2312" w:hAnsi="Times New Roman" w:hint="eastAsia"/>
                <w:kern w:val="0"/>
                <w:sz w:val="24"/>
              </w:rPr>
              <w:t>10</w:t>
            </w:r>
          </w:p>
        </w:tc>
        <w:tc>
          <w:tcPr>
            <w:tcW w:w="5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B542F" w:rsidRDefault="005B542F">
            <w:pPr>
              <w:widowControl/>
              <w:spacing w:before="100" w:beforeAutospacing="1" w:after="100" w:afterAutospacing="1"/>
              <w:jc w:val="center"/>
              <w:rPr>
                <w:rFonts w:ascii="仿宋_GB2312" w:eastAsia="仿宋_GB2312" w:hAnsi="Times New Roman"/>
                <w:kern w:val="0"/>
                <w:sz w:val="24"/>
              </w:rPr>
            </w:pPr>
          </w:p>
        </w:tc>
      </w:tr>
    </w:tbl>
    <w:p w:rsidR="005B542F" w:rsidRDefault="00376AAD">
      <w:pPr>
        <w:spacing w:beforeLines="50" w:before="156"/>
        <w:ind w:firstLineChars="200" w:firstLine="640"/>
        <w:rPr>
          <w:rFonts w:ascii="Times New Roman" w:eastAsia="仿宋" w:hAnsi="仿宋"/>
          <w:sz w:val="32"/>
          <w:szCs w:val="32"/>
        </w:rPr>
      </w:pPr>
      <w:r>
        <w:rPr>
          <w:rFonts w:ascii="Times New Roman" w:eastAsia="仿宋" w:hAnsi="仿宋"/>
          <w:sz w:val="32"/>
          <w:szCs w:val="32"/>
        </w:rPr>
        <w:t xml:space="preserve"> </w:t>
      </w:r>
    </w:p>
    <w:p w:rsidR="005B542F" w:rsidRDefault="005B542F"/>
    <w:sectPr w:rsidR="005B542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76AAD" w:rsidRDefault="00376AAD" w:rsidP="0045382F">
      <w:r>
        <w:separator/>
      </w:r>
    </w:p>
  </w:endnote>
  <w:endnote w:type="continuationSeparator" w:id="0">
    <w:p w:rsidR="00376AAD" w:rsidRDefault="00376AAD" w:rsidP="004538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76AAD" w:rsidRDefault="00376AAD" w:rsidP="0045382F">
      <w:r>
        <w:separator/>
      </w:r>
    </w:p>
  </w:footnote>
  <w:footnote w:type="continuationSeparator" w:id="0">
    <w:p w:rsidR="00376AAD" w:rsidRDefault="00376AAD" w:rsidP="004538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18F5"/>
    <w:rsid w:val="00376AAD"/>
    <w:rsid w:val="003C18F5"/>
    <w:rsid w:val="0045382F"/>
    <w:rsid w:val="005B542F"/>
    <w:rsid w:val="00A10477"/>
    <w:rsid w:val="00B94CAC"/>
    <w:rsid w:val="1B6F37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ADB682D"/>
  <w15:docId w15:val="{764F45D9-1AD9-451C-8FF2-9AA67D7A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538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5382F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538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5382F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354</Characters>
  <Application>Microsoft Office Word</Application>
  <DocSecurity>0</DocSecurity>
  <Lines>2</Lines>
  <Paragraphs>1</Paragraphs>
  <ScaleCrop>false</ScaleCrop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赵长江</dc:creator>
  <cp:lastModifiedBy>柴田</cp:lastModifiedBy>
  <cp:revision>3</cp:revision>
  <cp:lastPrinted>2017-11-28T02:10:00Z</cp:lastPrinted>
  <dcterms:created xsi:type="dcterms:W3CDTF">2017-11-28T00:52:00Z</dcterms:created>
  <dcterms:modified xsi:type="dcterms:W3CDTF">2019-09-16T09:28:00Z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