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89CE4">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2024年度国家自然科学基金委员会与巴西圣保罗研究基金会农业领域合作研究项目指南</w:t>
      </w:r>
    </w:p>
    <w:p w14:paraId="09FCA563">
      <w:pPr>
        <w:rPr>
          <w:rFonts w:hint="eastAsia" w:ascii="仿宋" w:hAnsi="仿宋" w:eastAsia="仿宋" w:cs="仿宋"/>
        </w:rPr>
      </w:pPr>
    </w:p>
    <w:p w14:paraId="429BB460">
      <w:pPr>
        <w:rPr>
          <w:rFonts w:hint="eastAsia" w:ascii="仿宋" w:hAnsi="仿宋" w:eastAsia="仿宋" w:cs="仿宋"/>
        </w:rPr>
      </w:pPr>
    </w:p>
    <w:p w14:paraId="7DB3858C">
      <w:pPr>
        <w:rPr>
          <w:rFonts w:hint="eastAsia" w:ascii="仿宋" w:hAnsi="仿宋" w:eastAsia="仿宋" w:cs="仿宋"/>
          <w:sz w:val="32"/>
          <w:szCs w:val="40"/>
        </w:rPr>
      </w:pPr>
      <w:r>
        <w:rPr>
          <w:rFonts w:hint="eastAsia" w:ascii="仿宋" w:hAnsi="仿宋" w:eastAsia="仿宋" w:cs="仿宋"/>
        </w:rPr>
        <w:t>　　</w:t>
      </w:r>
      <w:r>
        <w:rPr>
          <w:rFonts w:hint="eastAsia" w:ascii="仿宋" w:hAnsi="仿宋" w:eastAsia="仿宋" w:cs="仿宋"/>
          <w:sz w:val="32"/>
          <w:szCs w:val="40"/>
        </w:rPr>
        <w:t>根据国家自然科学基金委员会（NSFC）与巴西圣保罗研究基金会（FAPESP）的合作协议和共同商定的工作安排，2024年双方将联合资助中国和巴西圣保罗州研究人员在农业领域开展合作研究。</w:t>
      </w:r>
    </w:p>
    <w:p w14:paraId="0AA676FE">
      <w:pPr>
        <w:rPr>
          <w:rFonts w:hint="eastAsia" w:ascii="仿宋" w:hAnsi="仿宋" w:eastAsia="仿宋" w:cs="仿宋"/>
          <w:sz w:val="32"/>
          <w:szCs w:val="40"/>
        </w:rPr>
      </w:pPr>
      <w:r>
        <w:rPr>
          <w:rFonts w:hint="eastAsia" w:ascii="仿宋" w:hAnsi="仿宋" w:eastAsia="仿宋" w:cs="仿宋"/>
          <w:sz w:val="32"/>
          <w:szCs w:val="40"/>
        </w:rPr>
        <w:t>　　一、项目说明</w:t>
      </w:r>
    </w:p>
    <w:p w14:paraId="1D43F29C">
      <w:pPr>
        <w:rPr>
          <w:rFonts w:hint="eastAsia" w:ascii="仿宋" w:hAnsi="仿宋" w:eastAsia="仿宋" w:cs="仿宋"/>
          <w:sz w:val="32"/>
          <w:szCs w:val="40"/>
        </w:rPr>
      </w:pPr>
      <w:r>
        <w:rPr>
          <w:rFonts w:hint="eastAsia" w:ascii="仿宋" w:hAnsi="仿宋" w:eastAsia="仿宋" w:cs="仿宋"/>
          <w:sz w:val="32"/>
          <w:szCs w:val="40"/>
        </w:rPr>
        <w:t>　　（一）资助领域及申请代码。</w:t>
      </w:r>
    </w:p>
    <w:p w14:paraId="10BB2B88">
      <w:pPr>
        <w:rPr>
          <w:rFonts w:hint="eastAsia" w:ascii="仿宋" w:hAnsi="仿宋" w:eastAsia="仿宋" w:cs="仿宋"/>
          <w:sz w:val="32"/>
          <w:szCs w:val="40"/>
        </w:rPr>
      </w:pPr>
      <w:r>
        <w:rPr>
          <w:rFonts w:hint="eastAsia" w:ascii="仿宋" w:hAnsi="仿宋" w:eastAsia="仿宋" w:cs="仿宋"/>
          <w:sz w:val="32"/>
          <w:szCs w:val="40"/>
        </w:rPr>
        <w:t>　　1. 精准农业，基于遥感和物联网技术的农业监测管理系统的开发与实施（C1301、C1302）；</w:t>
      </w:r>
    </w:p>
    <w:p w14:paraId="230533AF">
      <w:pPr>
        <w:rPr>
          <w:rFonts w:hint="eastAsia" w:ascii="仿宋" w:hAnsi="仿宋" w:eastAsia="仿宋" w:cs="仿宋"/>
          <w:sz w:val="32"/>
          <w:szCs w:val="40"/>
        </w:rPr>
      </w:pPr>
      <w:r>
        <w:rPr>
          <w:rFonts w:hint="eastAsia" w:ascii="仿宋" w:hAnsi="仿宋" w:eastAsia="仿宋" w:cs="仿宋"/>
          <w:sz w:val="32"/>
          <w:szCs w:val="40"/>
        </w:rPr>
        <w:t>　　2. 作物遗传改良（C1306、C1307、C1308）；</w:t>
      </w:r>
    </w:p>
    <w:p w14:paraId="750E8444">
      <w:pPr>
        <w:rPr>
          <w:rFonts w:hint="eastAsia" w:ascii="仿宋" w:hAnsi="仿宋" w:eastAsia="仿宋" w:cs="仿宋"/>
          <w:sz w:val="32"/>
          <w:szCs w:val="40"/>
        </w:rPr>
      </w:pPr>
      <w:r>
        <w:rPr>
          <w:rFonts w:hint="eastAsia" w:ascii="仿宋" w:hAnsi="仿宋" w:eastAsia="仿宋" w:cs="仿宋"/>
          <w:sz w:val="32"/>
          <w:szCs w:val="40"/>
        </w:rPr>
        <w:t>　　3. 人工智能和机器学习在优化农业过程中的应用（C1301）；</w:t>
      </w:r>
    </w:p>
    <w:p w14:paraId="5B2BEC73">
      <w:pPr>
        <w:rPr>
          <w:rFonts w:hint="eastAsia" w:ascii="仿宋" w:hAnsi="仿宋" w:eastAsia="仿宋" w:cs="仿宋"/>
          <w:sz w:val="32"/>
          <w:szCs w:val="40"/>
        </w:rPr>
      </w:pPr>
      <w:r>
        <w:rPr>
          <w:rFonts w:hint="eastAsia" w:ascii="仿宋" w:hAnsi="仿宋" w:eastAsia="仿宋" w:cs="仿宋"/>
          <w:sz w:val="32"/>
          <w:szCs w:val="40"/>
        </w:rPr>
        <w:t>　　4. 病虫害综合防治与生物防治（C1401、C1402、C1406）；</w:t>
      </w:r>
    </w:p>
    <w:p w14:paraId="39048811">
      <w:pPr>
        <w:rPr>
          <w:rFonts w:hint="eastAsia" w:ascii="仿宋" w:hAnsi="仿宋" w:eastAsia="仿宋" w:cs="仿宋"/>
          <w:sz w:val="32"/>
          <w:szCs w:val="40"/>
        </w:rPr>
      </w:pPr>
      <w:r>
        <w:rPr>
          <w:rFonts w:hint="eastAsia" w:ascii="仿宋" w:hAnsi="仿宋" w:eastAsia="仿宋" w:cs="仿宋"/>
          <w:sz w:val="32"/>
          <w:szCs w:val="40"/>
        </w:rPr>
        <w:t>　　5. 先进的水土管理和保护技术，提高农业系统对气候变化的适应能力（C1309、C1310、C1311）；</w:t>
      </w:r>
    </w:p>
    <w:p w14:paraId="2E9462CF">
      <w:pPr>
        <w:rPr>
          <w:rFonts w:hint="eastAsia" w:ascii="仿宋" w:hAnsi="仿宋" w:eastAsia="仿宋" w:cs="仿宋"/>
          <w:sz w:val="32"/>
          <w:szCs w:val="40"/>
        </w:rPr>
      </w:pPr>
      <w:r>
        <w:rPr>
          <w:rFonts w:hint="eastAsia" w:ascii="仿宋" w:hAnsi="仿宋" w:eastAsia="仿宋" w:cs="仿宋"/>
          <w:sz w:val="32"/>
          <w:szCs w:val="40"/>
        </w:rPr>
        <w:t>　　6. 针对资源高效利用与可持续农业的新型作物培育和自然资源保护（C1304、C1306、C1307、C1308、C0313）；</w:t>
      </w:r>
    </w:p>
    <w:p w14:paraId="58EDA8A1">
      <w:pPr>
        <w:rPr>
          <w:rFonts w:hint="eastAsia" w:ascii="仿宋" w:hAnsi="仿宋" w:eastAsia="仿宋" w:cs="仿宋"/>
          <w:sz w:val="32"/>
          <w:szCs w:val="40"/>
        </w:rPr>
      </w:pPr>
      <w:r>
        <w:rPr>
          <w:rFonts w:hint="eastAsia" w:ascii="仿宋" w:hAnsi="仿宋" w:eastAsia="仿宋" w:cs="仿宋"/>
          <w:sz w:val="32"/>
          <w:szCs w:val="40"/>
        </w:rPr>
        <w:t>　　7. 抗生物胁迫和非生物胁迫的新型作物培育（C1305、C1306、C1307、C1308）；</w:t>
      </w:r>
    </w:p>
    <w:p w14:paraId="4BA7F19E">
      <w:pPr>
        <w:rPr>
          <w:rFonts w:hint="eastAsia" w:ascii="仿宋" w:hAnsi="仿宋" w:eastAsia="仿宋" w:cs="仿宋"/>
          <w:sz w:val="32"/>
          <w:szCs w:val="40"/>
        </w:rPr>
      </w:pPr>
      <w:r>
        <w:rPr>
          <w:rFonts w:hint="eastAsia" w:ascii="仿宋" w:hAnsi="仿宋" w:eastAsia="仿宋" w:cs="仿宋"/>
          <w:sz w:val="32"/>
          <w:szCs w:val="40"/>
        </w:rPr>
        <w:t>　　8. 减少农业温室气体排放的创新解决方案（C1303、C0308）。</w:t>
      </w:r>
    </w:p>
    <w:p w14:paraId="5290E2D4">
      <w:pPr>
        <w:rPr>
          <w:rFonts w:hint="eastAsia" w:ascii="仿宋" w:hAnsi="仿宋" w:eastAsia="仿宋" w:cs="仿宋"/>
          <w:sz w:val="32"/>
          <w:szCs w:val="40"/>
        </w:rPr>
      </w:pPr>
      <w:r>
        <w:rPr>
          <w:rFonts w:hint="eastAsia" w:ascii="仿宋" w:hAnsi="仿宋" w:eastAsia="仿宋" w:cs="仿宋"/>
          <w:sz w:val="32"/>
          <w:szCs w:val="40"/>
        </w:rPr>
        <w:t>　　申请人请根据研究内容，选择对应代码作为申请代码1填写中文申请书。</w:t>
      </w:r>
    </w:p>
    <w:p w14:paraId="0F0B5B9E">
      <w:pPr>
        <w:rPr>
          <w:rFonts w:hint="eastAsia" w:ascii="仿宋" w:hAnsi="仿宋" w:eastAsia="仿宋" w:cs="仿宋"/>
          <w:sz w:val="32"/>
          <w:szCs w:val="40"/>
        </w:rPr>
      </w:pPr>
      <w:r>
        <w:rPr>
          <w:rFonts w:hint="eastAsia" w:ascii="仿宋" w:hAnsi="仿宋" w:eastAsia="仿宋" w:cs="仿宋"/>
          <w:sz w:val="32"/>
          <w:szCs w:val="40"/>
        </w:rPr>
        <w:t>　　巴西圣保罗研究基金会项目指南详见其官网。</w:t>
      </w:r>
    </w:p>
    <w:p w14:paraId="5B72486B">
      <w:pPr>
        <w:rPr>
          <w:rFonts w:hint="eastAsia" w:ascii="仿宋" w:hAnsi="仿宋" w:eastAsia="仿宋" w:cs="仿宋"/>
          <w:sz w:val="32"/>
          <w:szCs w:val="40"/>
        </w:rPr>
      </w:pPr>
      <w:r>
        <w:rPr>
          <w:rFonts w:hint="eastAsia" w:ascii="仿宋" w:hAnsi="仿宋" w:eastAsia="仿宋" w:cs="仿宋"/>
          <w:sz w:val="32"/>
          <w:szCs w:val="40"/>
        </w:rPr>
        <w:t>　　（二）项目类型。</w:t>
      </w:r>
    </w:p>
    <w:p w14:paraId="43E3F190">
      <w:pPr>
        <w:rPr>
          <w:rFonts w:hint="eastAsia" w:ascii="仿宋" w:hAnsi="仿宋" w:eastAsia="仿宋" w:cs="仿宋"/>
          <w:sz w:val="32"/>
          <w:szCs w:val="40"/>
        </w:rPr>
      </w:pPr>
      <w:r>
        <w:rPr>
          <w:rFonts w:hint="eastAsia" w:ascii="仿宋" w:hAnsi="仿宋" w:eastAsia="仿宋" w:cs="仿宋"/>
          <w:sz w:val="32"/>
          <w:szCs w:val="40"/>
        </w:rPr>
        <w:t>　　本合作研究项目分为“能力培育项目”及“重点项目”两类。</w:t>
      </w:r>
    </w:p>
    <w:p w14:paraId="5C4A6EE4">
      <w:pPr>
        <w:rPr>
          <w:rFonts w:hint="eastAsia" w:ascii="仿宋" w:hAnsi="仿宋" w:eastAsia="仿宋" w:cs="仿宋"/>
          <w:sz w:val="32"/>
          <w:szCs w:val="40"/>
        </w:rPr>
      </w:pPr>
      <w:r>
        <w:rPr>
          <w:rFonts w:hint="eastAsia" w:ascii="仿宋" w:hAnsi="仿宋" w:eastAsia="仿宋" w:cs="仿宋"/>
          <w:sz w:val="32"/>
          <w:szCs w:val="40"/>
        </w:rPr>
        <w:t>　　“能力培育项目”旨在支持中外科研人员培育合作关系和开展能力建设，可开展包括合作研究、人员互访、研讨会、讲习/培训班、野外考察等多种形式的研究与交流活动。“重点项目”旨在资助中外科研人员在选定领域开展合作研究，共同培养杰出科技人才和解决区域性科学问题，促进提升地区的科研水平与世界影响力。</w:t>
      </w:r>
    </w:p>
    <w:p w14:paraId="55BCD9DA">
      <w:pPr>
        <w:rPr>
          <w:rFonts w:hint="eastAsia" w:ascii="仿宋" w:hAnsi="仿宋" w:eastAsia="仿宋" w:cs="仿宋"/>
          <w:sz w:val="32"/>
          <w:szCs w:val="40"/>
        </w:rPr>
      </w:pPr>
      <w:r>
        <w:rPr>
          <w:rFonts w:hint="eastAsia" w:ascii="仿宋" w:hAnsi="仿宋" w:eastAsia="仿宋" w:cs="仿宋"/>
          <w:sz w:val="32"/>
          <w:szCs w:val="40"/>
        </w:rPr>
        <w:t>　　（三）资助强度。</w:t>
      </w:r>
    </w:p>
    <w:p w14:paraId="605CFA12">
      <w:pPr>
        <w:rPr>
          <w:rFonts w:hint="eastAsia" w:ascii="仿宋" w:hAnsi="仿宋" w:eastAsia="仿宋" w:cs="仿宋"/>
          <w:sz w:val="32"/>
          <w:szCs w:val="40"/>
        </w:rPr>
      </w:pPr>
      <w:r>
        <w:rPr>
          <w:rFonts w:hint="eastAsia" w:ascii="仿宋" w:hAnsi="仿宋" w:eastAsia="仿宋" w:cs="仿宋"/>
          <w:sz w:val="32"/>
          <w:szCs w:val="40"/>
        </w:rPr>
        <w:t>　　“能力培育项目”资助强度为直接费用不超过60万元/项，“重点项目”资助强度为直接费用不超过200万元/项。受理的项目申请将择优资助。</w:t>
      </w:r>
    </w:p>
    <w:p w14:paraId="73A55D6B">
      <w:pPr>
        <w:rPr>
          <w:rFonts w:hint="eastAsia" w:ascii="仿宋" w:hAnsi="仿宋" w:eastAsia="仿宋" w:cs="仿宋"/>
          <w:sz w:val="32"/>
          <w:szCs w:val="40"/>
        </w:rPr>
      </w:pPr>
      <w:r>
        <w:rPr>
          <w:rFonts w:hint="eastAsia" w:ascii="仿宋" w:hAnsi="仿宋" w:eastAsia="仿宋" w:cs="仿宋"/>
          <w:sz w:val="32"/>
          <w:szCs w:val="40"/>
        </w:rPr>
        <w:t>　　（四）申报要求。</w:t>
      </w:r>
    </w:p>
    <w:p w14:paraId="1F951AF7">
      <w:pPr>
        <w:rPr>
          <w:rFonts w:hint="eastAsia" w:ascii="仿宋" w:hAnsi="仿宋" w:eastAsia="仿宋" w:cs="仿宋"/>
          <w:sz w:val="32"/>
          <w:szCs w:val="40"/>
        </w:rPr>
      </w:pPr>
      <w:r>
        <w:rPr>
          <w:rFonts w:hint="eastAsia" w:ascii="仿宋" w:hAnsi="仿宋" w:eastAsia="仿宋" w:cs="仿宋"/>
          <w:sz w:val="32"/>
          <w:szCs w:val="40"/>
        </w:rPr>
        <w:t>　　1. 资助期限为3年，申请书中的研究期限应填写2025年1月1日—2027年12月31日。</w:t>
      </w:r>
    </w:p>
    <w:p w14:paraId="454D290D">
      <w:pPr>
        <w:rPr>
          <w:rFonts w:hint="eastAsia" w:ascii="仿宋" w:hAnsi="仿宋" w:eastAsia="仿宋" w:cs="仿宋"/>
          <w:sz w:val="32"/>
          <w:szCs w:val="40"/>
        </w:rPr>
      </w:pPr>
      <w:r>
        <w:rPr>
          <w:rFonts w:hint="eastAsia" w:ascii="仿宋" w:hAnsi="仿宋" w:eastAsia="仿宋" w:cs="仿宋"/>
          <w:sz w:val="32"/>
          <w:szCs w:val="40"/>
        </w:rPr>
        <w:t>　　2. 国内合作研究单位数量不得超过2个。</w:t>
      </w:r>
    </w:p>
    <w:p w14:paraId="1C1CB7AE">
      <w:pPr>
        <w:rPr>
          <w:rFonts w:hint="eastAsia" w:ascii="仿宋" w:hAnsi="仿宋" w:eastAsia="仿宋" w:cs="仿宋"/>
          <w:sz w:val="32"/>
          <w:szCs w:val="40"/>
        </w:rPr>
      </w:pPr>
    </w:p>
    <w:p w14:paraId="566E98DA">
      <w:pPr>
        <w:rPr>
          <w:rFonts w:hint="eastAsia" w:ascii="仿宋" w:hAnsi="仿宋" w:eastAsia="仿宋" w:cs="仿宋"/>
          <w:sz w:val="32"/>
          <w:szCs w:val="40"/>
        </w:rPr>
      </w:pPr>
      <w:r>
        <w:rPr>
          <w:rFonts w:hint="eastAsia" w:ascii="仿宋" w:hAnsi="仿宋" w:eastAsia="仿宋" w:cs="仿宋"/>
          <w:sz w:val="32"/>
          <w:szCs w:val="40"/>
        </w:rPr>
        <w:t>　　3. 中方申请人须向NSFC递交申请，外方合作者须向FAPESP递交申请。单方申请将不予受理。</w:t>
      </w:r>
    </w:p>
    <w:p w14:paraId="0F73C96A">
      <w:pPr>
        <w:rPr>
          <w:rFonts w:hint="eastAsia" w:ascii="仿宋" w:hAnsi="仿宋" w:eastAsia="仿宋" w:cs="仿宋"/>
          <w:sz w:val="32"/>
          <w:szCs w:val="40"/>
        </w:rPr>
      </w:pPr>
      <w:r>
        <w:rPr>
          <w:rFonts w:hint="eastAsia" w:ascii="仿宋" w:hAnsi="仿宋" w:eastAsia="仿宋" w:cs="仿宋"/>
          <w:sz w:val="32"/>
          <w:szCs w:val="40"/>
        </w:rPr>
        <w:t>　　4. 中方申请人和外方合作者须分别向NSFC及FAPESP申请同一类型的项目，否则将不予受理。</w:t>
      </w:r>
    </w:p>
    <w:p w14:paraId="1012E533">
      <w:pPr>
        <w:rPr>
          <w:rFonts w:hint="eastAsia" w:ascii="仿宋" w:hAnsi="仿宋" w:eastAsia="仿宋" w:cs="仿宋"/>
          <w:sz w:val="32"/>
          <w:szCs w:val="40"/>
        </w:rPr>
      </w:pPr>
      <w:r>
        <w:rPr>
          <w:rFonts w:hint="eastAsia" w:ascii="仿宋" w:hAnsi="仿宋" w:eastAsia="仿宋" w:cs="仿宋"/>
          <w:sz w:val="32"/>
          <w:szCs w:val="40"/>
        </w:rPr>
        <w:t>　　二、申请条件</w:t>
      </w:r>
    </w:p>
    <w:p w14:paraId="1466A2AC">
      <w:pPr>
        <w:rPr>
          <w:rFonts w:hint="eastAsia" w:ascii="仿宋" w:hAnsi="仿宋" w:eastAsia="仿宋" w:cs="仿宋"/>
          <w:sz w:val="32"/>
          <w:szCs w:val="40"/>
        </w:rPr>
      </w:pPr>
      <w:r>
        <w:rPr>
          <w:rFonts w:hint="eastAsia" w:ascii="仿宋" w:hAnsi="仿宋" w:eastAsia="仿宋" w:cs="仿宋"/>
          <w:sz w:val="32"/>
          <w:szCs w:val="40"/>
        </w:rPr>
        <w:t>　　根据《国家自然科学基金国际（地区）合作研究项目管理办法》，中方申请人须符合以下条件：</w:t>
      </w:r>
    </w:p>
    <w:p w14:paraId="4A11A669">
      <w:pPr>
        <w:rPr>
          <w:rFonts w:hint="eastAsia" w:ascii="仿宋" w:hAnsi="仿宋" w:eastAsia="仿宋" w:cs="仿宋"/>
          <w:sz w:val="32"/>
          <w:szCs w:val="40"/>
        </w:rPr>
      </w:pPr>
      <w:r>
        <w:rPr>
          <w:rFonts w:hint="eastAsia" w:ascii="仿宋" w:hAnsi="仿宋" w:eastAsia="仿宋" w:cs="仿宋"/>
          <w:sz w:val="32"/>
          <w:szCs w:val="40"/>
        </w:rPr>
        <w:t>　　（一）具有高级专业技术职务（职称）。</w:t>
      </w:r>
    </w:p>
    <w:p w14:paraId="179F1C68">
      <w:pPr>
        <w:rPr>
          <w:rFonts w:hint="eastAsia" w:ascii="仿宋" w:hAnsi="仿宋" w:eastAsia="仿宋" w:cs="仿宋"/>
          <w:sz w:val="32"/>
          <w:szCs w:val="40"/>
        </w:rPr>
      </w:pPr>
      <w:r>
        <w:rPr>
          <w:rFonts w:hint="eastAsia" w:ascii="仿宋" w:hAnsi="仿宋" w:eastAsia="仿宋" w:cs="仿宋"/>
          <w:sz w:val="32"/>
          <w:szCs w:val="40"/>
        </w:rPr>
        <w:t>　　（二）作为项目负责人，正在承担或承担过3年期及以上国家自然科学基金项目。</w:t>
      </w:r>
    </w:p>
    <w:p w14:paraId="7D4AF045">
      <w:pPr>
        <w:rPr>
          <w:rFonts w:hint="eastAsia" w:ascii="仿宋" w:hAnsi="仿宋" w:eastAsia="仿宋" w:cs="仿宋"/>
          <w:sz w:val="32"/>
          <w:szCs w:val="40"/>
        </w:rPr>
      </w:pPr>
      <w:r>
        <w:rPr>
          <w:rFonts w:hint="eastAsia" w:ascii="仿宋" w:hAnsi="仿宋" w:eastAsia="仿宋" w:cs="仿宋"/>
          <w:sz w:val="32"/>
          <w:szCs w:val="40"/>
        </w:rPr>
        <w:t>　　（三）与国外合作者具有良好的合作基础。</w:t>
      </w:r>
    </w:p>
    <w:p w14:paraId="47264789">
      <w:pPr>
        <w:rPr>
          <w:rFonts w:hint="eastAsia" w:ascii="仿宋" w:hAnsi="仿宋" w:eastAsia="仿宋" w:cs="仿宋"/>
          <w:sz w:val="32"/>
          <w:szCs w:val="40"/>
        </w:rPr>
      </w:pPr>
      <w:r>
        <w:rPr>
          <w:rFonts w:hint="eastAsia" w:ascii="仿宋" w:hAnsi="仿宋" w:eastAsia="仿宋" w:cs="仿宋"/>
          <w:sz w:val="32"/>
          <w:szCs w:val="40"/>
        </w:rPr>
        <w:t>　　（四）关于申请资格的详细说明请见《2024年度国家自然科学基金项目指南》。</w:t>
      </w:r>
    </w:p>
    <w:p w14:paraId="4684402A">
      <w:pPr>
        <w:rPr>
          <w:rFonts w:hint="eastAsia" w:ascii="仿宋" w:hAnsi="仿宋" w:eastAsia="仿宋" w:cs="仿宋"/>
          <w:sz w:val="32"/>
          <w:szCs w:val="40"/>
        </w:rPr>
      </w:pPr>
      <w:r>
        <w:rPr>
          <w:rFonts w:hint="eastAsia" w:ascii="仿宋" w:hAnsi="仿宋" w:eastAsia="仿宋" w:cs="仿宋"/>
          <w:sz w:val="32"/>
          <w:szCs w:val="40"/>
        </w:rPr>
        <w:t>　　外方合作者须符合FAPESP对本国申请人的资格要求。</w:t>
      </w:r>
    </w:p>
    <w:p w14:paraId="78332A26">
      <w:pPr>
        <w:rPr>
          <w:rFonts w:hint="eastAsia" w:ascii="仿宋" w:hAnsi="仿宋" w:eastAsia="仿宋" w:cs="仿宋"/>
          <w:sz w:val="32"/>
          <w:szCs w:val="40"/>
        </w:rPr>
      </w:pPr>
      <w:r>
        <w:rPr>
          <w:rFonts w:hint="eastAsia" w:ascii="仿宋" w:hAnsi="仿宋" w:eastAsia="仿宋" w:cs="仿宋"/>
          <w:sz w:val="32"/>
          <w:szCs w:val="40"/>
        </w:rPr>
        <w:t>　　三、限项申请规定</w:t>
      </w:r>
    </w:p>
    <w:p w14:paraId="0CF88247">
      <w:pPr>
        <w:rPr>
          <w:rFonts w:hint="eastAsia" w:ascii="仿宋" w:hAnsi="仿宋" w:eastAsia="仿宋" w:cs="仿宋"/>
          <w:sz w:val="32"/>
          <w:szCs w:val="40"/>
        </w:rPr>
      </w:pPr>
      <w:r>
        <w:rPr>
          <w:rFonts w:hint="eastAsia" w:ascii="仿宋" w:hAnsi="仿宋" w:eastAsia="仿宋" w:cs="仿宋"/>
          <w:sz w:val="32"/>
          <w:szCs w:val="40"/>
        </w:rPr>
        <w:t>　　国家自然科学基金国际（地区）合作研究项目包括组织间国际（地区）合作研究项目和重点国际（地区）合作研究项目。该合作研究项目属于组织间国际（地区）合作研究项目，申请人申请时须遵循以下限项规定：</w:t>
      </w:r>
    </w:p>
    <w:p w14:paraId="71717D8A">
      <w:pPr>
        <w:rPr>
          <w:rFonts w:hint="eastAsia" w:ascii="仿宋" w:hAnsi="仿宋" w:eastAsia="仿宋" w:cs="仿宋"/>
          <w:sz w:val="32"/>
          <w:szCs w:val="40"/>
        </w:rPr>
      </w:pPr>
      <w:r>
        <w:rPr>
          <w:rFonts w:hint="eastAsia" w:ascii="仿宋" w:hAnsi="仿宋" w:eastAsia="仿宋" w:cs="仿宋"/>
          <w:sz w:val="32"/>
          <w:szCs w:val="40"/>
        </w:rPr>
        <w:t>　　（一）申请人（不含主要参与者）同年只能申请１项国际（地区）合作研究项目。</w:t>
      </w:r>
    </w:p>
    <w:p w14:paraId="448871D3">
      <w:pPr>
        <w:rPr>
          <w:rFonts w:hint="eastAsia" w:ascii="仿宋" w:hAnsi="仿宋" w:eastAsia="仿宋" w:cs="仿宋"/>
          <w:sz w:val="32"/>
          <w:szCs w:val="40"/>
        </w:rPr>
      </w:pPr>
    </w:p>
    <w:p w14:paraId="570E0167">
      <w:pPr>
        <w:rPr>
          <w:rFonts w:hint="eastAsia" w:ascii="仿宋" w:hAnsi="仿宋" w:eastAsia="仿宋" w:cs="仿宋"/>
          <w:sz w:val="32"/>
          <w:szCs w:val="40"/>
        </w:rPr>
      </w:pPr>
      <w:r>
        <w:rPr>
          <w:rFonts w:hint="eastAsia" w:ascii="仿宋" w:hAnsi="仿宋" w:eastAsia="仿宋" w:cs="仿宋"/>
          <w:sz w:val="32"/>
          <w:szCs w:val="40"/>
        </w:rPr>
        <w:t>　　（二）正在承担国际（地区）合作研究项目的负责人，不得作为申请人申请本指南所列合作研究项目。</w:t>
      </w:r>
    </w:p>
    <w:p w14:paraId="2DA1A3C4">
      <w:pPr>
        <w:rPr>
          <w:rFonts w:hint="eastAsia" w:ascii="仿宋" w:hAnsi="仿宋" w:eastAsia="仿宋" w:cs="仿宋"/>
          <w:sz w:val="32"/>
          <w:szCs w:val="40"/>
        </w:rPr>
      </w:pPr>
      <w:r>
        <w:rPr>
          <w:rFonts w:hint="eastAsia" w:ascii="仿宋" w:hAnsi="仿宋" w:eastAsia="仿宋" w:cs="仿宋"/>
          <w:sz w:val="32"/>
          <w:szCs w:val="40"/>
        </w:rPr>
        <w:t>　　（三）本项目不计入高级专业技术职务（职称）人员申请和承担项目总数合计限2项的范围。</w:t>
      </w:r>
    </w:p>
    <w:p w14:paraId="5DF9A25D">
      <w:pPr>
        <w:rPr>
          <w:rFonts w:hint="eastAsia" w:ascii="仿宋" w:hAnsi="仿宋" w:eastAsia="仿宋" w:cs="仿宋"/>
          <w:sz w:val="32"/>
          <w:szCs w:val="40"/>
        </w:rPr>
      </w:pPr>
      <w:r>
        <w:rPr>
          <w:rFonts w:hint="eastAsia" w:ascii="仿宋" w:hAnsi="仿宋" w:eastAsia="仿宋" w:cs="仿宋"/>
          <w:sz w:val="32"/>
          <w:szCs w:val="40"/>
        </w:rPr>
        <w:t>　　（四）《2024年度国家自然科学基金项目指南》中关于申请数量的其他限制。</w:t>
      </w:r>
    </w:p>
    <w:p w14:paraId="1A9AB58A">
      <w:pPr>
        <w:rPr>
          <w:rFonts w:hint="eastAsia" w:ascii="仿宋" w:hAnsi="仿宋" w:eastAsia="仿宋" w:cs="仿宋"/>
          <w:sz w:val="32"/>
          <w:szCs w:val="40"/>
        </w:rPr>
      </w:pPr>
      <w:r>
        <w:rPr>
          <w:rFonts w:hint="eastAsia" w:ascii="仿宋" w:hAnsi="仿宋" w:eastAsia="仿宋" w:cs="仿宋"/>
          <w:sz w:val="32"/>
          <w:szCs w:val="40"/>
        </w:rPr>
        <w:t>　　四、申请注意事项</w:t>
      </w:r>
    </w:p>
    <w:p w14:paraId="18C65416">
      <w:pPr>
        <w:rPr>
          <w:rFonts w:hint="eastAsia" w:ascii="仿宋" w:hAnsi="仿宋" w:eastAsia="仿宋" w:cs="仿宋"/>
          <w:sz w:val="32"/>
          <w:szCs w:val="40"/>
        </w:rPr>
      </w:pPr>
      <w:r>
        <w:rPr>
          <w:rFonts w:hint="eastAsia" w:ascii="仿宋" w:hAnsi="仿宋" w:eastAsia="仿宋" w:cs="仿宋"/>
          <w:sz w:val="32"/>
          <w:szCs w:val="40"/>
        </w:rPr>
        <w:t>　　（一）申请人注意事项。</w:t>
      </w:r>
    </w:p>
    <w:p w14:paraId="67CB74D9">
      <w:pPr>
        <w:rPr>
          <w:rFonts w:hint="eastAsia" w:ascii="仿宋" w:hAnsi="仿宋" w:eastAsia="仿宋" w:cs="仿宋"/>
          <w:sz w:val="32"/>
          <w:szCs w:val="40"/>
        </w:rPr>
      </w:pPr>
      <w:r>
        <w:rPr>
          <w:rFonts w:hint="eastAsia" w:ascii="仿宋" w:hAnsi="仿宋" w:eastAsia="仿宋" w:cs="仿宋"/>
          <w:sz w:val="32"/>
          <w:szCs w:val="40"/>
        </w:rPr>
        <w:t>　　组织间国际（地区）合作研究项目申请书采取在线方式撰写，对申请人具体要求如下：</w:t>
      </w:r>
    </w:p>
    <w:p w14:paraId="1BA4077A">
      <w:pPr>
        <w:rPr>
          <w:rFonts w:hint="eastAsia" w:ascii="仿宋" w:hAnsi="仿宋" w:eastAsia="仿宋" w:cs="仿宋"/>
          <w:sz w:val="32"/>
          <w:szCs w:val="40"/>
        </w:rPr>
      </w:pPr>
      <w:r>
        <w:rPr>
          <w:rFonts w:hint="eastAsia" w:ascii="仿宋" w:hAnsi="仿宋" w:eastAsia="仿宋" w:cs="仿宋"/>
          <w:sz w:val="32"/>
          <w:szCs w:val="40"/>
        </w:rPr>
        <w:t>　　1. 申请人在填报申请书前，应当认真阅读本项目指南和《2024年度国家自然科学基金项目指南》中的相关内容，不符合项目指南和相关要求的项目申请不予受理。</w:t>
      </w:r>
    </w:p>
    <w:p w14:paraId="3841DE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2.申请人登录科学基金网络信息系统（https://grants.nsfc.gov.cn/），按照撰写提纲及相关要求撰写《国家自然科学基金国际（地区）合作与交流项目申请书》（以下简称“中文申请书”）。具体步骤是：</w:t>
      </w:r>
    </w:p>
    <w:p w14:paraId="4C60CED4">
      <w:pPr>
        <w:rPr>
          <w:rFonts w:hint="eastAsia" w:ascii="仿宋" w:hAnsi="仿宋" w:eastAsia="仿宋" w:cs="仿宋"/>
          <w:sz w:val="32"/>
          <w:szCs w:val="40"/>
        </w:rPr>
      </w:pPr>
      <w:r>
        <w:rPr>
          <w:rFonts w:hint="eastAsia" w:ascii="仿宋" w:hAnsi="仿宋" w:eastAsia="仿宋" w:cs="仿宋"/>
          <w:sz w:val="32"/>
          <w:szCs w:val="40"/>
        </w:rPr>
        <w:t>　　（1）选择“项目负责人”用户组登录系统，进入后点击“在线申请”进入申请界面；点击“新增项目申请”按钮，进入申请项目所属科学部选择界面；点击“申请普通科学部项目”进入项目类别选择界面。</w:t>
      </w:r>
    </w:p>
    <w:p w14:paraId="73F616BE">
      <w:pPr>
        <w:rPr>
          <w:rFonts w:hint="eastAsia" w:ascii="仿宋" w:hAnsi="仿宋" w:eastAsia="仿宋" w:cs="仿宋"/>
          <w:sz w:val="32"/>
          <w:szCs w:val="40"/>
        </w:rPr>
      </w:pPr>
    </w:p>
    <w:p w14:paraId="5DE6C4DD">
      <w:pPr>
        <w:rPr>
          <w:rFonts w:hint="eastAsia" w:ascii="仿宋" w:hAnsi="仿宋" w:eastAsia="仿宋" w:cs="仿宋"/>
          <w:sz w:val="32"/>
          <w:szCs w:val="40"/>
        </w:rPr>
      </w:pPr>
      <w:r>
        <w:rPr>
          <w:rFonts w:hint="eastAsia" w:ascii="仿宋" w:hAnsi="仿宋" w:eastAsia="仿宋" w:cs="仿宋"/>
          <w:sz w:val="32"/>
          <w:szCs w:val="40"/>
        </w:rPr>
        <w:t>　　（2）点击“国际（地区）合作与交流项目”左侧+号或者右侧“展开”按钮，展开下拉菜单。</w:t>
      </w:r>
    </w:p>
    <w:p w14:paraId="3F74E14B">
      <w:pPr>
        <w:rPr>
          <w:rFonts w:hint="eastAsia" w:ascii="仿宋" w:hAnsi="仿宋" w:eastAsia="仿宋" w:cs="仿宋"/>
          <w:sz w:val="32"/>
          <w:szCs w:val="40"/>
        </w:rPr>
      </w:pPr>
      <w:r>
        <w:rPr>
          <w:rFonts w:hint="eastAsia" w:ascii="仿宋" w:hAnsi="仿宋" w:eastAsia="仿宋" w:cs="仿宋"/>
          <w:sz w:val="32"/>
          <w:szCs w:val="40"/>
        </w:rPr>
        <w:t>　　（3）点击“组织间合作研究（组织间合作协议项目）”右侧的“填写申请”，进入选择“合作协议”界面，在下拉菜单中选择“NSFC-FAPESP（中巴）”，然后按系统要求输入要依托的基金项目批准号，通过资格认证后即进入具体申请书填写界面。</w:t>
      </w:r>
    </w:p>
    <w:p w14:paraId="59E77F2E">
      <w:pPr>
        <w:rPr>
          <w:rFonts w:hint="eastAsia" w:ascii="仿宋" w:hAnsi="仿宋" w:eastAsia="仿宋" w:cs="仿宋"/>
          <w:sz w:val="32"/>
          <w:szCs w:val="40"/>
        </w:rPr>
      </w:pPr>
      <w:r>
        <w:rPr>
          <w:rFonts w:hint="eastAsia" w:ascii="仿宋" w:hAnsi="仿宋" w:eastAsia="仿宋" w:cs="仿宋"/>
          <w:sz w:val="32"/>
          <w:szCs w:val="40"/>
        </w:rPr>
        <w:t>　　3. 组织间合作研究项目实行定额补助的资助方式。申请人应当认真阅读《2024年度国家自然科学基金项目指南》申请须知中预算编报要求的内容，严格按照《国家自然科学基金资助项目资金管理办法（财教〔2021〕177号）》以及《国家自然科学基金项目资金预算表编制说明》的要求，认真如实编报《国家自然科学基金项目资金预算表》。</w:t>
      </w:r>
    </w:p>
    <w:p w14:paraId="13EC3D7E">
      <w:pPr>
        <w:rPr>
          <w:rFonts w:hint="eastAsia" w:ascii="仿宋" w:hAnsi="仿宋" w:eastAsia="仿宋" w:cs="仿宋"/>
          <w:sz w:val="32"/>
          <w:szCs w:val="40"/>
        </w:rPr>
      </w:pPr>
      <w:r>
        <w:rPr>
          <w:rFonts w:hint="eastAsia" w:ascii="仿宋" w:hAnsi="仿宋" w:eastAsia="仿宋" w:cs="仿宋"/>
          <w:sz w:val="32"/>
          <w:szCs w:val="40"/>
        </w:rPr>
        <w:t>　　4. 申请材料要求。申请人完成申请书撰写后，在线提交电子申请书及附件材料，无需报送纸质申请书。项目获批准后，申请人须将合作协议和申请书的纸质签字盖章页装订在《资助项目计划书》最后，一并提交。签字盖章的信息应与电子申请书保持一致。</w:t>
      </w:r>
    </w:p>
    <w:p w14:paraId="7561DCDB">
      <w:pPr>
        <w:rPr>
          <w:rFonts w:hint="eastAsia" w:ascii="仿宋" w:hAnsi="仿宋" w:eastAsia="仿宋" w:cs="仿宋"/>
          <w:sz w:val="32"/>
          <w:szCs w:val="40"/>
        </w:rPr>
      </w:pPr>
      <w:r>
        <w:rPr>
          <w:rFonts w:hint="eastAsia" w:ascii="仿宋" w:hAnsi="仿宋" w:eastAsia="仿宋" w:cs="仿宋"/>
          <w:sz w:val="32"/>
          <w:szCs w:val="40"/>
        </w:rPr>
        <w:t>　　附件材料包括：</w:t>
      </w:r>
    </w:p>
    <w:p w14:paraId="537D38E7">
      <w:pPr>
        <w:rPr>
          <w:rFonts w:hint="eastAsia" w:ascii="仿宋" w:hAnsi="仿宋" w:eastAsia="仿宋" w:cs="仿宋"/>
          <w:sz w:val="32"/>
          <w:szCs w:val="40"/>
        </w:rPr>
      </w:pPr>
      <w:r>
        <w:rPr>
          <w:rFonts w:hint="eastAsia" w:ascii="仿宋" w:hAnsi="仿宋" w:eastAsia="仿宋" w:cs="仿宋"/>
          <w:sz w:val="32"/>
          <w:szCs w:val="40"/>
        </w:rPr>
        <w:t>　　（1）外方合作者提交给FAPESP的英文申请书副本。</w:t>
      </w:r>
    </w:p>
    <w:p w14:paraId="45C8561F">
      <w:pPr>
        <w:rPr>
          <w:rFonts w:hint="eastAsia" w:ascii="仿宋" w:hAnsi="仿宋" w:eastAsia="仿宋" w:cs="仿宋"/>
          <w:sz w:val="32"/>
          <w:szCs w:val="40"/>
        </w:rPr>
      </w:pPr>
      <w:r>
        <w:rPr>
          <w:rFonts w:hint="eastAsia" w:ascii="仿宋" w:hAnsi="仿宋" w:eastAsia="仿宋" w:cs="仿宋"/>
          <w:sz w:val="32"/>
          <w:szCs w:val="40"/>
        </w:rPr>
        <w:t>　　（2）合作协议。合作双方须就合作内容及知识产权等问题达成一致，并签署合作协议（撰写说明见附件）。</w:t>
      </w:r>
    </w:p>
    <w:p w14:paraId="2C9DF961">
      <w:pPr>
        <w:rPr>
          <w:rFonts w:hint="eastAsia" w:ascii="仿宋" w:hAnsi="仿宋" w:eastAsia="仿宋" w:cs="仿宋"/>
          <w:sz w:val="32"/>
          <w:szCs w:val="40"/>
        </w:rPr>
      </w:pPr>
      <w:r>
        <w:rPr>
          <w:rFonts w:hint="eastAsia" w:ascii="仿宋" w:hAnsi="仿宋" w:eastAsia="仿宋" w:cs="仿宋"/>
          <w:sz w:val="32"/>
          <w:szCs w:val="40"/>
        </w:rPr>
        <w:t>　　5.中文申请书填写的本合作研究项目英文名称须与外方合作者提交的英文项目名称完全一致。为便于项目管理部门辨识，申请人在填写合作研究项目中文项目名称时请遵循如下格式：“重点项目（或能力培育项目）+具体项目名称”。</w:t>
      </w:r>
    </w:p>
    <w:p w14:paraId="7F501536">
      <w:pPr>
        <w:rPr>
          <w:rFonts w:hint="eastAsia" w:ascii="仿宋" w:hAnsi="仿宋" w:eastAsia="仿宋" w:cs="仿宋"/>
          <w:sz w:val="32"/>
          <w:szCs w:val="40"/>
        </w:rPr>
      </w:pPr>
      <w:r>
        <w:rPr>
          <w:rFonts w:hint="eastAsia" w:ascii="仿宋" w:hAnsi="仿宋" w:eastAsia="仿宋" w:cs="仿宋"/>
          <w:sz w:val="32"/>
          <w:szCs w:val="40"/>
        </w:rPr>
        <w:t>　　6. 在准备申请材料和执行项目过程中，如果研究内容涉及动植物资源问题，项目申请人或承担者及依托单位须严格遵守国家关于动植物资源保护的有关规定。</w:t>
      </w:r>
    </w:p>
    <w:p w14:paraId="73C2F3BA">
      <w:pPr>
        <w:rPr>
          <w:rFonts w:hint="eastAsia" w:ascii="仿宋" w:hAnsi="仿宋" w:eastAsia="仿宋" w:cs="仿宋"/>
          <w:sz w:val="32"/>
          <w:szCs w:val="40"/>
        </w:rPr>
      </w:pPr>
      <w:r>
        <w:rPr>
          <w:rFonts w:hint="eastAsia" w:ascii="仿宋" w:hAnsi="仿宋" w:eastAsia="仿宋" w:cs="仿宋"/>
          <w:sz w:val="32"/>
          <w:szCs w:val="40"/>
        </w:rPr>
        <w:t>　　（二）依托单位注意事项。</w:t>
      </w:r>
    </w:p>
    <w:p w14:paraId="0AF10FB6">
      <w:pPr>
        <w:rPr>
          <w:rFonts w:hint="eastAsia" w:ascii="仿宋" w:hAnsi="仿宋" w:eastAsia="仿宋" w:cs="仿宋"/>
          <w:sz w:val="32"/>
          <w:szCs w:val="40"/>
        </w:rPr>
      </w:pPr>
      <w:r>
        <w:rPr>
          <w:rFonts w:hint="eastAsia" w:ascii="仿宋" w:hAnsi="仿宋" w:eastAsia="仿宋" w:cs="仿宋"/>
          <w:sz w:val="32"/>
          <w:szCs w:val="40"/>
        </w:rPr>
        <w:t>　　依托单位应对本单位申请人所提交申请材料的真实性、完整性和合规性，申报预算的目标相关性、政策相符性和经济合理性进行审核。本项目纳入无纸化申请范围。关于单位科研诚信承诺书及项目清单提交等事宜，请参照《关于2024年度国家自然科学基金项目申请与结题等有关事项的通告》执行。</w:t>
      </w:r>
    </w:p>
    <w:p w14:paraId="780E6599">
      <w:pPr>
        <w:rPr>
          <w:rFonts w:hint="eastAsia" w:ascii="仿宋" w:hAnsi="仿宋" w:eastAsia="仿宋" w:cs="仿宋"/>
          <w:sz w:val="32"/>
          <w:szCs w:val="40"/>
        </w:rPr>
      </w:pPr>
      <w:r>
        <w:rPr>
          <w:rFonts w:hint="eastAsia" w:ascii="仿宋" w:hAnsi="仿宋" w:eastAsia="仿宋" w:cs="仿宋"/>
          <w:sz w:val="32"/>
          <w:szCs w:val="40"/>
        </w:rPr>
        <w:t>　　（三）项目申请接收。</w:t>
      </w:r>
    </w:p>
    <w:p w14:paraId="1999563F">
      <w:pPr>
        <w:rPr>
          <w:rFonts w:hint="eastAsia" w:ascii="仿宋" w:hAnsi="仿宋" w:eastAsia="仿宋" w:cs="仿宋"/>
          <w:sz w:val="32"/>
          <w:szCs w:val="40"/>
        </w:rPr>
      </w:pPr>
      <w:r>
        <w:rPr>
          <w:rFonts w:hint="eastAsia" w:ascii="仿宋" w:hAnsi="仿宋" w:eastAsia="仿宋" w:cs="仿宋"/>
          <w:sz w:val="32"/>
          <w:szCs w:val="40"/>
        </w:rPr>
        <w:t>　　科学基金网络信息系统（GRANTS系统）的在线申报截止日期为2024年9月3日16时（北京时间），应在规定的项目申请截止日期前提交本单位电子版申请书及附件材料。</w:t>
      </w:r>
    </w:p>
    <w:p w14:paraId="6FA7DB6D">
      <w:pPr>
        <w:rPr>
          <w:rFonts w:hint="eastAsia" w:ascii="仿宋" w:hAnsi="仿宋" w:eastAsia="仿宋" w:cs="仿宋"/>
          <w:sz w:val="32"/>
          <w:szCs w:val="40"/>
        </w:rPr>
      </w:pPr>
      <w:r>
        <w:rPr>
          <w:rFonts w:hint="eastAsia" w:ascii="仿宋" w:hAnsi="仿宋" w:eastAsia="仿宋" w:cs="仿宋"/>
          <w:sz w:val="32"/>
          <w:szCs w:val="40"/>
        </w:rPr>
        <w:t>　　五、项目联系人</w:t>
      </w:r>
    </w:p>
    <w:p w14:paraId="5ECB86D5">
      <w:pPr>
        <w:rPr>
          <w:rFonts w:hint="eastAsia" w:ascii="仿宋" w:hAnsi="仿宋" w:eastAsia="仿宋" w:cs="仿宋"/>
          <w:sz w:val="32"/>
          <w:szCs w:val="40"/>
        </w:rPr>
      </w:pPr>
      <w:r>
        <w:rPr>
          <w:rFonts w:hint="eastAsia" w:ascii="仿宋" w:hAnsi="仿宋" w:eastAsia="仿宋" w:cs="仿宋"/>
          <w:sz w:val="32"/>
          <w:szCs w:val="40"/>
        </w:rPr>
        <w:t>　　（一）中方联系人。</w:t>
      </w:r>
    </w:p>
    <w:p w14:paraId="7DAA3528">
      <w:pPr>
        <w:rPr>
          <w:rFonts w:hint="eastAsia" w:ascii="仿宋" w:hAnsi="仿宋" w:eastAsia="仿宋" w:cs="仿宋"/>
          <w:sz w:val="32"/>
          <w:szCs w:val="40"/>
        </w:rPr>
      </w:pPr>
      <w:r>
        <w:rPr>
          <w:rFonts w:hint="eastAsia" w:ascii="仿宋" w:hAnsi="仿宋" w:eastAsia="仿宋" w:cs="仿宋"/>
          <w:sz w:val="32"/>
          <w:szCs w:val="40"/>
        </w:rPr>
        <w:t>　　国际合作局：唐荣达</w:t>
      </w:r>
    </w:p>
    <w:p w14:paraId="25D8C248">
      <w:pPr>
        <w:rPr>
          <w:rFonts w:hint="eastAsia" w:ascii="仿宋" w:hAnsi="仿宋" w:eastAsia="仿宋" w:cs="仿宋"/>
          <w:sz w:val="32"/>
          <w:szCs w:val="40"/>
        </w:rPr>
      </w:pPr>
      <w:r>
        <w:rPr>
          <w:rFonts w:hint="eastAsia" w:ascii="仿宋" w:hAnsi="仿宋" w:eastAsia="仿宋" w:cs="仿宋"/>
          <w:sz w:val="32"/>
          <w:szCs w:val="40"/>
        </w:rPr>
        <w:t>　　电话：010-62327145</w:t>
      </w:r>
    </w:p>
    <w:p w14:paraId="50D078DE">
      <w:pPr>
        <w:rPr>
          <w:rFonts w:hint="eastAsia" w:ascii="仿宋" w:hAnsi="仿宋" w:eastAsia="仿宋" w:cs="仿宋"/>
          <w:sz w:val="32"/>
          <w:szCs w:val="40"/>
        </w:rPr>
      </w:pPr>
      <w:r>
        <w:rPr>
          <w:rFonts w:hint="eastAsia" w:ascii="仿宋" w:hAnsi="仿宋" w:eastAsia="仿宋" w:cs="仿宋"/>
          <w:sz w:val="32"/>
          <w:szCs w:val="40"/>
        </w:rPr>
        <w:t>　　Email: tangrd@nsfc.gov.cn</w:t>
      </w:r>
    </w:p>
    <w:p w14:paraId="381AA6E2">
      <w:pPr>
        <w:rPr>
          <w:rFonts w:hint="eastAsia" w:ascii="仿宋" w:hAnsi="仿宋" w:eastAsia="仿宋" w:cs="仿宋"/>
          <w:sz w:val="32"/>
          <w:szCs w:val="40"/>
        </w:rPr>
      </w:pPr>
      <w:r>
        <w:rPr>
          <w:rFonts w:hint="eastAsia" w:ascii="仿宋" w:hAnsi="仿宋" w:eastAsia="仿宋" w:cs="仿宋"/>
          <w:sz w:val="32"/>
          <w:szCs w:val="40"/>
        </w:rPr>
        <w:t>　　国际科研资助部：谭雨青</w:t>
      </w:r>
    </w:p>
    <w:p w14:paraId="27276CA5">
      <w:pPr>
        <w:rPr>
          <w:rFonts w:hint="eastAsia" w:ascii="仿宋" w:hAnsi="仿宋" w:eastAsia="仿宋" w:cs="仿宋"/>
          <w:sz w:val="32"/>
          <w:szCs w:val="40"/>
        </w:rPr>
      </w:pPr>
      <w:r>
        <w:rPr>
          <w:rFonts w:hint="eastAsia" w:ascii="仿宋" w:hAnsi="仿宋" w:eastAsia="仿宋" w:cs="仿宋"/>
          <w:sz w:val="32"/>
          <w:szCs w:val="40"/>
        </w:rPr>
        <w:t>　　电话：010-62329469</w:t>
      </w:r>
    </w:p>
    <w:p w14:paraId="6E1F9943">
      <w:pPr>
        <w:rPr>
          <w:rFonts w:hint="eastAsia" w:ascii="仿宋" w:hAnsi="仿宋" w:eastAsia="仿宋" w:cs="仿宋"/>
          <w:sz w:val="32"/>
          <w:szCs w:val="40"/>
        </w:rPr>
      </w:pPr>
      <w:r>
        <w:rPr>
          <w:rFonts w:hint="eastAsia" w:ascii="仿宋" w:hAnsi="仿宋" w:eastAsia="仿宋" w:cs="仿宋"/>
          <w:sz w:val="32"/>
          <w:szCs w:val="40"/>
        </w:rPr>
        <w:t>　　Email：ytan@nsfc.gov.cn</w:t>
      </w:r>
    </w:p>
    <w:p w14:paraId="73E1D7A4">
      <w:pPr>
        <w:rPr>
          <w:rFonts w:hint="eastAsia" w:ascii="仿宋" w:hAnsi="仿宋" w:eastAsia="仿宋" w:cs="仿宋"/>
          <w:sz w:val="32"/>
          <w:szCs w:val="40"/>
        </w:rPr>
      </w:pPr>
      <w:r>
        <w:rPr>
          <w:rFonts w:hint="eastAsia" w:ascii="仿宋" w:hAnsi="仿宋" w:eastAsia="仿宋" w:cs="仿宋"/>
          <w:sz w:val="32"/>
          <w:szCs w:val="40"/>
        </w:rPr>
        <w:t>　　信息系统技术支持（信息中心）：010-62317474。</w:t>
      </w:r>
    </w:p>
    <w:p w14:paraId="2EC6108B">
      <w:pPr>
        <w:rPr>
          <w:rFonts w:hint="eastAsia" w:ascii="仿宋" w:hAnsi="仿宋" w:eastAsia="仿宋" w:cs="仿宋"/>
          <w:sz w:val="32"/>
          <w:szCs w:val="40"/>
        </w:rPr>
      </w:pPr>
      <w:r>
        <w:rPr>
          <w:rFonts w:hint="eastAsia" w:ascii="仿宋" w:hAnsi="仿宋" w:eastAsia="仿宋" w:cs="仿宋"/>
          <w:sz w:val="32"/>
          <w:szCs w:val="40"/>
        </w:rPr>
        <w:t>　　（二）外方联系人。</w:t>
      </w:r>
    </w:p>
    <w:p w14:paraId="6F339F21">
      <w:pPr>
        <w:rPr>
          <w:rFonts w:hint="eastAsia" w:ascii="仿宋" w:hAnsi="仿宋" w:eastAsia="仿宋" w:cs="仿宋"/>
          <w:sz w:val="32"/>
          <w:szCs w:val="40"/>
        </w:rPr>
      </w:pPr>
      <w:r>
        <w:rPr>
          <w:rFonts w:hint="eastAsia" w:ascii="仿宋" w:hAnsi="仿宋" w:eastAsia="仿宋" w:cs="仿宋"/>
          <w:sz w:val="32"/>
          <w:szCs w:val="40"/>
        </w:rPr>
        <w:t>　　Ana Paula Yokosawa</w:t>
      </w:r>
    </w:p>
    <w:p w14:paraId="1C815F02">
      <w:pPr>
        <w:rPr>
          <w:rFonts w:hint="eastAsia" w:ascii="仿宋" w:hAnsi="仿宋" w:eastAsia="仿宋" w:cs="仿宋"/>
          <w:sz w:val="32"/>
          <w:szCs w:val="40"/>
        </w:rPr>
      </w:pPr>
      <w:r>
        <w:rPr>
          <w:rFonts w:hint="eastAsia" w:ascii="仿宋" w:hAnsi="仿宋" w:eastAsia="仿宋" w:cs="仿宋"/>
          <w:sz w:val="32"/>
          <w:szCs w:val="40"/>
        </w:rPr>
        <w:t>　　电话：+55-11-3838 4186</w:t>
      </w:r>
    </w:p>
    <w:p w14:paraId="3835E912">
      <w:pPr>
        <w:rPr>
          <w:rFonts w:hint="eastAsia" w:ascii="仿宋" w:hAnsi="仿宋" w:eastAsia="仿宋" w:cs="仿宋"/>
          <w:sz w:val="32"/>
          <w:szCs w:val="40"/>
        </w:rPr>
      </w:pPr>
      <w:r>
        <w:rPr>
          <w:rFonts w:hint="eastAsia" w:ascii="仿宋" w:hAnsi="仿宋" w:eastAsia="仿宋" w:cs="仿宋"/>
          <w:sz w:val="32"/>
          <w:szCs w:val="40"/>
        </w:rPr>
        <w:t>　　Email: AYokosawa@fapesp.br</w:t>
      </w:r>
    </w:p>
    <w:p w14:paraId="1990355A">
      <w:pPr>
        <w:rPr>
          <w:rFonts w:hint="eastAsia" w:ascii="仿宋" w:hAnsi="仿宋" w:eastAsia="仿宋" w:cs="仿宋"/>
          <w:sz w:val="32"/>
          <w:szCs w:val="40"/>
        </w:rPr>
      </w:pPr>
      <w:r>
        <w:rPr>
          <w:rFonts w:hint="eastAsia" w:ascii="仿宋" w:hAnsi="仿宋" w:eastAsia="仿宋" w:cs="仿宋"/>
          <w:sz w:val="32"/>
          <w:szCs w:val="40"/>
        </w:rPr>
        <w:t> </w:t>
      </w:r>
    </w:p>
    <w:p w14:paraId="48D2616A">
      <w:pPr>
        <w:rPr>
          <w:rFonts w:hint="eastAsia" w:ascii="仿宋" w:hAnsi="仿宋" w:eastAsia="仿宋" w:cs="仿宋"/>
          <w:sz w:val="32"/>
          <w:szCs w:val="40"/>
        </w:rPr>
      </w:pPr>
      <w:r>
        <w:rPr>
          <w:rFonts w:hint="eastAsia" w:ascii="仿宋" w:hAnsi="仿宋" w:eastAsia="仿宋" w:cs="仿宋"/>
          <w:sz w:val="32"/>
          <w:szCs w:val="40"/>
        </w:rPr>
        <w:t>　　附件：合作研究协议书撰写说明及范本</w:t>
      </w:r>
    </w:p>
    <w:p w14:paraId="6DFEDEA0">
      <w:pPr>
        <w:rPr>
          <w:rFonts w:hint="eastAsia" w:ascii="仿宋" w:hAnsi="仿宋" w:eastAsia="仿宋" w:cs="仿宋"/>
          <w:sz w:val="32"/>
          <w:szCs w:val="40"/>
        </w:rPr>
      </w:pPr>
      <w:r>
        <w:rPr>
          <w:rFonts w:hint="eastAsia" w:ascii="仿宋" w:hAnsi="仿宋" w:eastAsia="仿宋" w:cs="仿宋"/>
          <w:sz w:val="32"/>
          <w:szCs w:val="40"/>
        </w:rPr>
        <w:t> </w:t>
      </w:r>
    </w:p>
    <w:p w14:paraId="55EF18F9">
      <w:pPr>
        <w:rPr>
          <w:rFonts w:hint="eastAsia" w:ascii="仿宋" w:hAnsi="仿宋" w:eastAsia="仿宋" w:cs="仿宋"/>
          <w:sz w:val="32"/>
          <w:szCs w:val="40"/>
        </w:rPr>
      </w:pPr>
    </w:p>
    <w:p w14:paraId="4B1662A2">
      <w:pPr>
        <w:jc w:val="right"/>
        <w:rPr>
          <w:rFonts w:hint="eastAsia" w:ascii="仿宋" w:hAnsi="仿宋" w:eastAsia="仿宋" w:cs="仿宋"/>
          <w:sz w:val="32"/>
          <w:szCs w:val="40"/>
        </w:rPr>
      </w:pPr>
      <w:bookmarkStart w:id="0" w:name="_GoBack"/>
      <w:r>
        <w:rPr>
          <w:rFonts w:hint="eastAsia" w:ascii="仿宋" w:hAnsi="仿宋" w:eastAsia="仿宋" w:cs="仿宋"/>
          <w:sz w:val="32"/>
          <w:szCs w:val="40"/>
        </w:rPr>
        <w:t>国家自然科学基金委员会</w:t>
      </w:r>
    </w:p>
    <w:p w14:paraId="55889C68">
      <w:pPr>
        <w:jc w:val="right"/>
        <w:rPr>
          <w:rFonts w:hint="eastAsia" w:ascii="仿宋" w:hAnsi="仿宋" w:eastAsia="仿宋" w:cs="仿宋"/>
          <w:sz w:val="32"/>
          <w:szCs w:val="40"/>
        </w:rPr>
      </w:pPr>
      <w:r>
        <w:rPr>
          <w:rFonts w:hint="eastAsia" w:ascii="仿宋" w:hAnsi="仿宋" w:eastAsia="仿宋" w:cs="仿宋"/>
          <w:sz w:val="32"/>
          <w:szCs w:val="40"/>
        </w:rPr>
        <w:t>国际合作局</w:t>
      </w:r>
    </w:p>
    <w:p w14:paraId="7D2355FD">
      <w:pPr>
        <w:jc w:val="right"/>
        <w:rPr>
          <w:rFonts w:hint="eastAsia" w:ascii="仿宋" w:hAnsi="仿宋" w:eastAsia="仿宋" w:cs="仿宋"/>
          <w:sz w:val="32"/>
          <w:szCs w:val="40"/>
        </w:rPr>
      </w:pPr>
      <w:r>
        <w:rPr>
          <w:rFonts w:hint="eastAsia" w:ascii="仿宋" w:hAnsi="仿宋" w:eastAsia="仿宋" w:cs="仿宋"/>
          <w:sz w:val="32"/>
          <w:szCs w:val="40"/>
        </w:rPr>
        <w:t>2024年7月25日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2CA53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2024-07-25T07:45:18Z</dcterms:created>
  <dc:creator>Admin</dc:creator>
  <cp:lastModifiedBy>刺客</cp:lastModifiedBy>
  <dcterms:modified xsi:type="dcterms:W3CDTF">2024-07-25T07:47:45Z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CCE8F74C4C3242C4B2074F54BE1F7AE7_12</vt:lpwstr>
  </property>
</Properties>
</file>