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E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请在正式提交前，删除蓝色说明文字</w:t>
      </w:r>
    </w:p>
    <w:p w14:paraId="7723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8E3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2025版本科人才培养方案修订情况</w:t>
      </w:r>
    </w:p>
    <w:p w14:paraId="6893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自查自评报告</w:t>
      </w:r>
    </w:p>
    <w:p w14:paraId="7DABF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5CA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专业名称：</w:t>
      </w:r>
    </w:p>
    <w:p w14:paraId="6FC6F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专业负责人（签名）：</w:t>
      </w:r>
    </w:p>
    <w:p w14:paraId="78C32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所在学院（盖章）：</w:t>
      </w:r>
    </w:p>
    <w:p w14:paraId="1F082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D67E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学校《关于修订本科人才培养方案的指导意见》，2025版培养方案从学分改革、课程改革与组织管理三个维度进行修订，体现了“目标导向、交叉融通、能力提升、个性培养、自主学习、持续改进”本科人才培养理念与实践。现将本专业落实学校新理念、新要求的相关情况总结如下：</w:t>
      </w:r>
    </w:p>
    <w:p w14:paraId="1B9F58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专业培养目标定位</w:t>
      </w:r>
    </w:p>
    <w:p w14:paraId="0409D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（简述专业培养目标定位，如：培养植物保护拔尖创新人才；是否符合学校人才培养目标定位？是否严格按照专业认证相关要求分解毕业要求指标点？无专业认证标准的，要说明参照的标准。）</w:t>
      </w:r>
    </w:p>
    <w:p w14:paraId="2A31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2368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DE6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A1389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毕业额定学分</w:t>
      </w:r>
    </w:p>
    <w:p w14:paraId="37D16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（原则上，专业毕业额定学分不得超过学校要求的学分上限，如有突破，请说明理由并附学院教授委员会论证意见。）</w:t>
      </w:r>
    </w:p>
    <w:p w14:paraId="477B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学校要求：不超过**学分</w:t>
      </w:r>
    </w:p>
    <w:p w14:paraId="65E2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本专业：**学分</w:t>
      </w:r>
    </w:p>
    <w:p w14:paraId="6EB60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3616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1B963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课程改革</w:t>
      </w:r>
    </w:p>
    <w:p w14:paraId="7781FF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课程体系</w:t>
      </w:r>
    </w:p>
    <w:p w14:paraId="7BE76959">
      <w:pPr>
        <w:spacing w:line="400" w:lineRule="exact"/>
        <w:jc w:val="center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**专业</w:t>
      </w:r>
      <w:r>
        <w:rPr>
          <w:rFonts w:hint="eastAsia" w:ascii="黑体" w:hAnsi="黑体" w:eastAsia="黑体" w:cs="黑体"/>
          <w:szCs w:val="21"/>
        </w:rPr>
        <w:t>课程体系及学分</w:t>
      </w:r>
      <w:r>
        <w:rPr>
          <w:rFonts w:hint="eastAsia" w:ascii="黑体" w:hAnsi="黑体" w:eastAsia="黑体" w:cs="黑体"/>
          <w:szCs w:val="21"/>
          <w:lang w:val="en-US" w:eastAsia="zh-CN"/>
        </w:rPr>
        <w:t>设置</w:t>
      </w:r>
    </w:p>
    <w:tbl>
      <w:tblPr>
        <w:tblStyle w:val="2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05"/>
        <w:gridCol w:w="3500"/>
        <w:gridCol w:w="1300"/>
        <w:gridCol w:w="1079"/>
      </w:tblGrid>
      <w:tr w14:paraId="7CAA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6120" w:type="dxa"/>
            <w:gridSpan w:val="3"/>
            <w:shd w:val="clear" w:color="auto" w:fill="auto"/>
            <w:vAlign w:val="center"/>
          </w:tcPr>
          <w:p w14:paraId="77C16427">
            <w:pPr>
              <w:widowControl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2C30DE">
            <w:pPr>
              <w:widowControl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课程性质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75B828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学分</w:t>
            </w:r>
          </w:p>
        </w:tc>
      </w:tr>
      <w:tr w14:paraId="35C0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292A8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通识教育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F9D8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A043295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思想政治理论课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1543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0CEB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634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29A47C4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 w14:paraId="264113C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9A16F0C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外语课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2DF5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+选修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B2E3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740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5AE4477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 w14:paraId="029635E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79E0BE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3B4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E0CA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630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317B573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 w14:paraId="63CEB5B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C1D552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数理化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581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AEA3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56D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4AF9B32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 w14:paraId="685B746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78D6FF5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军体类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0CC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DADF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74A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299E58D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 w14:paraId="3AC3FBB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B9D5941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心理、生涯与安全类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E75D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92E7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314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54C3454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6245930D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通识类选修课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274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选修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7D78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C4E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33D29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专业教育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302D647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学科专业基础课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873F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73B83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ECB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5B67782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2B793AE0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专业核心课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 w14:paraId="64D45A8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vAlign w:val="center"/>
          </w:tcPr>
          <w:p w14:paraId="41A1948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E74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217697C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5DAA25D4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专业选修课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37A2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选修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5FA1D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914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491026F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0BB49354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跨学科专业选修课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 w14:paraId="2984A1B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vAlign w:val="center"/>
          </w:tcPr>
          <w:p w14:paraId="603C6C5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F39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7895373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0F7360CB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本研贯通课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 w14:paraId="5855075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vAlign w:val="center"/>
          </w:tcPr>
          <w:p w14:paraId="5106716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BC8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63679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综合实践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17E37716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军事技能训练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5C5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CDC5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C56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1BD9517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7B160ED9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思想政治理论课实践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44A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BDCA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610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0C95247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50A56F1B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工程训练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A43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729B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 w14:paraId="731B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4F22457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70D03FBF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（就业）实习、综合实习、科研训练等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2A6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5DE7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B74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shd w:val="clear" w:color="auto" w:fill="auto"/>
            <w:vAlign w:val="center"/>
          </w:tcPr>
          <w:p w14:paraId="069DCA5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6E67DDE4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毕业论文（设计）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B86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必修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AE69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55A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5" w:type="dxa"/>
            <w:shd w:val="clear" w:color="auto" w:fill="auto"/>
            <w:vAlign w:val="center"/>
          </w:tcPr>
          <w:p w14:paraId="065B36D2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素质拓展</w:t>
            </w:r>
          </w:p>
        </w:tc>
        <w:tc>
          <w:tcPr>
            <w:tcW w:w="5005" w:type="dxa"/>
            <w:gridSpan w:val="2"/>
            <w:shd w:val="clear" w:color="auto" w:fill="auto"/>
            <w:vAlign w:val="center"/>
          </w:tcPr>
          <w:p w14:paraId="7452C6D7"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劳动教育、社会实践、美育实践、创新创业实践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6A31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选修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4C8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5E6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20" w:type="dxa"/>
            <w:gridSpan w:val="4"/>
            <w:shd w:val="clear" w:color="auto" w:fill="auto"/>
            <w:vAlign w:val="center"/>
          </w:tcPr>
          <w:p w14:paraId="039F1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  <w:t>合计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4572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</w:tbl>
    <w:p w14:paraId="4EDB5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1.通识教育课程</w:t>
      </w:r>
    </w:p>
    <w:p w14:paraId="52D94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（简述是否按照学校《通识教育课程设置方案》选择选择性开设相关课程，如有变化请说明理由。如：农学类专业建议开设《大学物理（丙）》，但本专业未开设，需说明理由。）</w:t>
      </w:r>
    </w:p>
    <w:p w14:paraId="265DF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7CF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0839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2.专业教育必修课</w:t>
      </w:r>
    </w:p>
    <w:p w14:paraId="5EE8B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（专业教育必修课包括学科专业基础课和专业核心课2个模块。简述这两类课程与2019版相比的变化情况。原则上，这两类课程都是必修课，如设置为选修请说明理由）</w:t>
      </w:r>
    </w:p>
    <w:p w14:paraId="30D3D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DA7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3.专业教育选修课</w:t>
      </w:r>
    </w:p>
    <w:p w14:paraId="63E3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专业教育选修课包括专业选修课、跨学科专业选修课和本研贯通课3个模块。请简述模块设置及修读要求。特别注意，如果专业选修课设置了多个方向模块，要在方案中说明是允许学生跨模块修读还是限定某一个某块修读。同时，请从本专业的学科专业基础课、专业核心课中列出 5 门左右课程，提供给其他专业学生选修。）</w:t>
      </w:r>
    </w:p>
    <w:p w14:paraId="2E84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zh-CN"/>
        </w:rPr>
        <w:t>本专业跨学科专业开放课程清单</w:t>
      </w:r>
    </w:p>
    <w:tbl>
      <w:tblPr>
        <w:tblStyle w:val="2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63"/>
        <w:gridCol w:w="2712"/>
        <w:gridCol w:w="644"/>
        <w:gridCol w:w="781"/>
        <w:gridCol w:w="1833"/>
        <w:gridCol w:w="969"/>
      </w:tblGrid>
      <w:tr w14:paraId="3832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3" w:type="pct"/>
            <w:vAlign w:val="center"/>
          </w:tcPr>
          <w:p w14:paraId="089B9F0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22" w:type="pct"/>
            <w:vAlign w:val="center"/>
          </w:tcPr>
          <w:p w14:paraId="0A06302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87" w:type="pct"/>
            <w:vAlign w:val="center"/>
          </w:tcPr>
          <w:p w14:paraId="044781F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77" w:type="pct"/>
            <w:vAlign w:val="center"/>
          </w:tcPr>
          <w:p w14:paraId="3222279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457" w:type="pct"/>
            <w:vAlign w:val="center"/>
          </w:tcPr>
          <w:p w14:paraId="31429C5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073" w:type="pct"/>
            <w:vAlign w:val="center"/>
          </w:tcPr>
          <w:p w14:paraId="59C72FEE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567" w:type="pct"/>
            <w:vAlign w:val="center"/>
          </w:tcPr>
          <w:p w14:paraId="7B084C9D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8"/>
                <w:szCs w:val="18"/>
              </w:rPr>
              <w:t>开设学期</w:t>
            </w:r>
          </w:p>
        </w:tc>
      </w:tr>
      <w:tr w14:paraId="1D38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13" w:type="pct"/>
            <w:vAlign w:val="center"/>
          </w:tcPr>
          <w:p w14:paraId="02DCF59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2" w:type="pct"/>
            <w:vAlign w:val="center"/>
          </w:tcPr>
          <w:p w14:paraId="3D3D8B87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14:paraId="65AD1E8F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BA9B929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3839128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pct"/>
            <w:vAlign w:val="center"/>
          </w:tcPr>
          <w:p w14:paraId="2773865A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64B4964C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47A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3" w:type="pct"/>
            <w:vAlign w:val="center"/>
          </w:tcPr>
          <w:p w14:paraId="484A4ED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2" w:type="pct"/>
            <w:vAlign w:val="center"/>
          </w:tcPr>
          <w:p w14:paraId="7D570C03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14:paraId="6B6C9C80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D2E720F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8DE0A50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pct"/>
            <w:vAlign w:val="center"/>
          </w:tcPr>
          <w:p w14:paraId="6E86C8DD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4A67B32E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67E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3" w:type="pct"/>
            <w:vAlign w:val="center"/>
          </w:tcPr>
          <w:p w14:paraId="7A9D80F1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2" w:type="pct"/>
            <w:vAlign w:val="center"/>
          </w:tcPr>
          <w:p w14:paraId="1E818491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14:paraId="5F82A9AC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002E5E8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0F77BC6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pct"/>
            <w:vAlign w:val="center"/>
          </w:tcPr>
          <w:p w14:paraId="735A0C70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0FD0CBC6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D51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3" w:type="pct"/>
            <w:vAlign w:val="center"/>
          </w:tcPr>
          <w:p w14:paraId="02D61E5A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2" w:type="pct"/>
            <w:vAlign w:val="center"/>
          </w:tcPr>
          <w:p w14:paraId="17032D54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14:paraId="01450579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CD9012E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99B0ED6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pct"/>
            <w:vAlign w:val="center"/>
          </w:tcPr>
          <w:p w14:paraId="335901B0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5BF3B04E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E55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13" w:type="pct"/>
            <w:vAlign w:val="center"/>
          </w:tcPr>
          <w:p w14:paraId="66664635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2" w:type="pct"/>
            <w:vAlign w:val="center"/>
          </w:tcPr>
          <w:p w14:paraId="0DFDE676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pct"/>
            <w:vAlign w:val="center"/>
          </w:tcPr>
          <w:p w14:paraId="4BD83EE6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589D0F7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B8712F8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pct"/>
            <w:vAlign w:val="center"/>
          </w:tcPr>
          <w:p w14:paraId="557FFB49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14:paraId="2D20EB08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A8C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说明：课程名称、课程编号、学时学分等课程信息应与教务系统一致。</w:t>
      </w:r>
    </w:p>
    <w:p w14:paraId="080D1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4.综合实践课程</w:t>
      </w:r>
    </w:p>
    <w:p w14:paraId="678DB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实践教学学分比例   %，实践教学学时比例   %。</w:t>
      </w:r>
    </w:p>
    <w:p w14:paraId="7F221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5.素质拓展</w:t>
      </w:r>
    </w:p>
    <w:p w14:paraId="5496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18"/>
          <w:szCs w:val="18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（是否严格按照学校要求设置劳动教育、社会实践、美育实践、创新创业实践4个环节，如有调整请说明理由</w:t>
      </w:r>
      <w:r>
        <w:rPr>
          <w:rFonts w:hint="eastAsia" w:ascii="黑体" w:hAnsi="黑体" w:eastAsia="黑体" w:cs="黑体"/>
          <w:color w:val="4874CB" w:themeColor="accent1"/>
          <w:kern w:val="2"/>
          <w:sz w:val="18"/>
          <w:szCs w:val="18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）</w:t>
      </w:r>
    </w:p>
    <w:p w14:paraId="5585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4A3C1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课程开设情况</w:t>
      </w:r>
    </w:p>
    <w:p w14:paraId="56DF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（概述本专业专业教育及综合实践2个模块课程优化整合情况，不含全校公共基础课和通识选修课。</w:t>
      </w:r>
    </w:p>
    <w:p w14:paraId="3EA2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开新课—指首次在我校本科专业开设的新课程；</w:t>
      </w:r>
    </w:p>
    <w:p w14:paraId="6BB4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新开课—指本专业首次开出其他专业已有的课程；</w:t>
      </w:r>
    </w:p>
    <w:p w14:paraId="1E2B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淘汰课程—指2019版方案中不再开设的课程；</w:t>
      </w:r>
    </w:p>
    <w:p w14:paraId="05986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整合课程—指将2门及以上的课程优化整合为1门课程；</w:t>
      </w:r>
    </w:p>
    <w:p w14:paraId="41667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调整课程-指调整原有课程学时学分；</w:t>
      </w:r>
    </w:p>
    <w:p w14:paraId="37D25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沿用课程—沿用已有课程，无学时学分变化。）</w:t>
      </w:r>
    </w:p>
    <w:p w14:paraId="6C68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</w:p>
    <w:p w14:paraId="4BDC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本专业2025版方案中开新课XX门，新开课XX门，淘汰课程XX门，整合课程XX门，调整课程XX门，沿用2019版已有课程XX门。详单见《课程门数统计表》《课程优化整合清单》。</w:t>
      </w:r>
    </w:p>
    <w:p w14:paraId="6A139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根据学校要求“2019 版培养方案中，开出次数不足 2 次的选修课不得再列入新版培养方案”，本专业2019版培养方案中学科专业选修课共X门，其中XX、XX等X门课程开出次数不足 2 次，且均未纳入2025版培养方案。</w:t>
      </w:r>
    </w:p>
    <w:p w14:paraId="7A1D1F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课程内容</w:t>
      </w:r>
    </w:p>
    <w:p w14:paraId="47E6E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（培养方案修订不是简单的课程罗列与调整，其核心在于构建动态响应国家战略需求、紧跟科技前沿发展、精准对接产业升级的人才培养知识体系，建立课程体系与课程内容快速迭代机制。</w:t>
      </w:r>
    </w:p>
    <w:p w14:paraId="28DF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各专业要根据《意见》要求，填写每一项任务要求目前的落实情况；要求新开的各类课程，要明确列出课程名称和课程编号；尚未完全落实的要提出下一步的工作举措并在下半年逐步推进落实。）</w:t>
      </w:r>
    </w:p>
    <w:tbl>
      <w:tblPr>
        <w:tblStyle w:val="3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64"/>
        <w:gridCol w:w="7292"/>
      </w:tblGrid>
      <w:tr w14:paraId="7EC5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4" w:type="dxa"/>
            <w:vAlign w:val="center"/>
          </w:tcPr>
          <w:p w14:paraId="1F0B2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56" w:type="dxa"/>
            <w:gridSpan w:val="2"/>
            <w:vAlign w:val="center"/>
          </w:tcPr>
          <w:p w14:paraId="5AB93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修订要求及落实情况</w:t>
            </w:r>
          </w:p>
        </w:tc>
      </w:tr>
      <w:tr w14:paraId="5850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14" w:type="dxa"/>
            <w:vMerge w:val="restart"/>
            <w:vAlign w:val="center"/>
          </w:tcPr>
          <w:p w14:paraId="276D8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169CB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6B494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以需求导向和学科交叉开展课程知识体系重组；面向“四新”建设新要求前瞻性地规划与开设新课程（项目），缩短新技术进入课程的周期</w:t>
            </w:r>
          </w:p>
        </w:tc>
      </w:tr>
      <w:tr w14:paraId="7A3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614" w:type="dxa"/>
            <w:vMerge w:val="continue"/>
            <w:vAlign w:val="center"/>
          </w:tcPr>
          <w:p w14:paraId="653B8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3E131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5B3BD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813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614" w:type="dxa"/>
            <w:vMerge w:val="continue"/>
            <w:vAlign w:val="center"/>
          </w:tcPr>
          <w:p w14:paraId="794F7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 w14:paraId="7E4FB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00962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7A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14" w:type="dxa"/>
            <w:vMerge w:val="restart"/>
            <w:vAlign w:val="center"/>
          </w:tcPr>
          <w:p w14:paraId="60ABC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2AC9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228EC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将人工智能、大数据、云计算、区块链等现代信息技术融入专业课程（项目），新建或改造现代信息技术与专业融合类课程（项目），大力推进“AI+”课堂创新，培养学生的数字化能力并加强信息伦理教育。</w:t>
            </w:r>
          </w:p>
        </w:tc>
      </w:tr>
      <w:tr w14:paraId="1A94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14" w:type="dxa"/>
            <w:vMerge w:val="continue"/>
            <w:vAlign w:val="center"/>
          </w:tcPr>
          <w:p w14:paraId="5C9B3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9A1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2E084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CC8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14" w:type="dxa"/>
            <w:vMerge w:val="continue"/>
            <w:vAlign w:val="center"/>
          </w:tcPr>
          <w:p w14:paraId="214C9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BCD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3B5C4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15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14" w:type="dxa"/>
            <w:vMerge w:val="restart"/>
            <w:vAlign w:val="center"/>
          </w:tcPr>
          <w:p w14:paraId="5626C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2A7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1BEE7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探索构建课程知识图谱，着重解决课程知识点重复或缺失等问题，逐步建立学科专业知识、能力、素质图谱。</w:t>
            </w:r>
          </w:p>
        </w:tc>
      </w:tr>
      <w:tr w14:paraId="03AC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614" w:type="dxa"/>
            <w:vMerge w:val="continue"/>
            <w:vAlign w:val="center"/>
          </w:tcPr>
          <w:p w14:paraId="6C285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20C3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52068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8A2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614" w:type="dxa"/>
            <w:vMerge w:val="continue"/>
            <w:vAlign w:val="center"/>
          </w:tcPr>
          <w:p w14:paraId="353EE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7DE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49411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B2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4D4D7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A3D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4843F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及时将学科前沿知识、最新科研成果，行业发展新技术、案例，国际标准与规则等引入课堂、引进教材，体现前沿性、时代性、创新性。</w:t>
            </w:r>
          </w:p>
        </w:tc>
      </w:tr>
      <w:tr w14:paraId="3A13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614" w:type="dxa"/>
            <w:vMerge w:val="continue"/>
            <w:vAlign w:val="center"/>
          </w:tcPr>
          <w:p w14:paraId="519D9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556F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386DB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43D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614" w:type="dxa"/>
            <w:vMerge w:val="continue"/>
            <w:vAlign w:val="center"/>
          </w:tcPr>
          <w:p w14:paraId="54E34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E6F6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569B6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BF2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4" w:type="dxa"/>
            <w:vMerge w:val="restart"/>
            <w:vAlign w:val="center"/>
          </w:tcPr>
          <w:p w14:paraId="5A12A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9C6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782D8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实验课、综合实践实行项目制管理，所有课程均应列出具体项目。</w:t>
            </w:r>
          </w:p>
        </w:tc>
      </w:tr>
      <w:tr w14:paraId="29DD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14" w:type="dxa"/>
            <w:vMerge w:val="continue"/>
            <w:vAlign w:val="center"/>
          </w:tcPr>
          <w:p w14:paraId="06389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103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1CB94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871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14" w:type="dxa"/>
            <w:vMerge w:val="continue"/>
            <w:vAlign w:val="center"/>
          </w:tcPr>
          <w:p w14:paraId="36B64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E8F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567C8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AB7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400A7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796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3C632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应用新技术、新方法、新工艺、新标准更新实验教学内容，增加综合性、设计性、创新性、探索性实验、实践项目比例。</w:t>
            </w:r>
          </w:p>
        </w:tc>
      </w:tr>
      <w:tr w14:paraId="36D8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14" w:type="dxa"/>
            <w:vMerge w:val="continue"/>
            <w:vAlign w:val="center"/>
          </w:tcPr>
          <w:p w14:paraId="0C0E9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67E8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3C1B9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12B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614" w:type="dxa"/>
            <w:vMerge w:val="continue"/>
            <w:vAlign w:val="center"/>
          </w:tcPr>
          <w:p w14:paraId="3D905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13CB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1C22D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642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4" w:type="dxa"/>
            <w:vMerge w:val="restart"/>
            <w:vAlign w:val="center"/>
          </w:tcPr>
          <w:p w14:paraId="66A7F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52C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10ED4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实验学时在32学时及以上的须独立设课</w:t>
            </w:r>
          </w:p>
        </w:tc>
      </w:tr>
      <w:tr w14:paraId="705F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14" w:type="dxa"/>
            <w:vMerge w:val="continue"/>
            <w:vAlign w:val="center"/>
          </w:tcPr>
          <w:p w14:paraId="5AAAC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DFDC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4578B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31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614" w:type="dxa"/>
            <w:vMerge w:val="continue"/>
            <w:vAlign w:val="center"/>
          </w:tcPr>
          <w:p w14:paraId="78E03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606E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7AD6F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804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4" w:type="dxa"/>
            <w:vMerge w:val="restart"/>
            <w:vAlign w:val="center"/>
          </w:tcPr>
          <w:p w14:paraId="11D7B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041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5DC04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多门课程内的分散性实验须按实验项目重构教学内容，设置综合性实验课程。</w:t>
            </w:r>
          </w:p>
        </w:tc>
      </w:tr>
      <w:tr w14:paraId="0FFE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614" w:type="dxa"/>
            <w:vMerge w:val="continue"/>
            <w:vAlign w:val="center"/>
          </w:tcPr>
          <w:p w14:paraId="743F2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473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2B6E8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4D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614" w:type="dxa"/>
            <w:vMerge w:val="continue"/>
            <w:vAlign w:val="center"/>
          </w:tcPr>
          <w:p w14:paraId="3F92D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C7B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7FEEA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6FB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14" w:type="dxa"/>
            <w:vMerge w:val="restart"/>
            <w:vAlign w:val="center"/>
          </w:tcPr>
          <w:p w14:paraId="68F90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B76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29214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鼓励开设实验选修项目，为学生提供更多的优质实践资源。</w:t>
            </w:r>
          </w:p>
        </w:tc>
      </w:tr>
      <w:tr w14:paraId="47A5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14" w:type="dxa"/>
            <w:vMerge w:val="continue"/>
            <w:vAlign w:val="center"/>
          </w:tcPr>
          <w:p w14:paraId="77501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CB0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00BAE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F67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614" w:type="dxa"/>
            <w:vMerge w:val="continue"/>
            <w:vAlign w:val="center"/>
          </w:tcPr>
          <w:p w14:paraId="0620A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3126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1C89B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66C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14" w:type="dxa"/>
            <w:vMerge w:val="restart"/>
            <w:vAlign w:val="center"/>
          </w:tcPr>
          <w:p w14:paraId="22766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1B09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</w:t>
            </w:r>
          </w:p>
          <w:p w14:paraId="53C3D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292" w:type="dxa"/>
            <w:vAlign w:val="center"/>
          </w:tcPr>
          <w:p w14:paraId="4A533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鼓励融合多门课程知识与实践，开设综合性大实习，提高学生解决复杂问题的能力和创新创造能力，每个专业开设的综合性大实习应不少于1门。</w:t>
            </w:r>
          </w:p>
        </w:tc>
      </w:tr>
      <w:tr w14:paraId="3681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614" w:type="dxa"/>
            <w:vMerge w:val="continue"/>
            <w:vAlign w:val="center"/>
          </w:tcPr>
          <w:p w14:paraId="6B0FE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1171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0F708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AE7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614" w:type="dxa"/>
            <w:vMerge w:val="continue"/>
            <w:vAlign w:val="center"/>
          </w:tcPr>
          <w:p w14:paraId="39489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915D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0E6CF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AB2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4" w:type="dxa"/>
            <w:vMerge w:val="restart"/>
            <w:vAlign w:val="center"/>
          </w:tcPr>
          <w:p w14:paraId="4C587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734C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</w:t>
            </w:r>
          </w:p>
          <w:p w14:paraId="6B212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292" w:type="dxa"/>
            <w:vAlign w:val="center"/>
          </w:tcPr>
          <w:p w14:paraId="37E4C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根据学科专业及不同课程的特性，建立分类、分段推进课程与教材内容动态更新机制；实行课程准入与退出制度。</w:t>
            </w:r>
          </w:p>
        </w:tc>
      </w:tr>
      <w:tr w14:paraId="57F9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14" w:type="dxa"/>
            <w:vMerge w:val="continue"/>
            <w:vAlign w:val="center"/>
          </w:tcPr>
          <w:p w14:paraId="61A91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2E24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4E3F1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864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14" w:type="dxa"/>
            <w:vMerge w:val="continue"/>
            <w:vAlign w:val="center"/>
          </w:tcPr>
          <w:p w14:paraId="26121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0BC9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142FE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27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14" w:type="dxa"/>
            <w:vMerge w:val="restart"/>
            <w:vAlign w:val="center"/>
          </w:tcPr>
          <w:p w14:paraId="0E2E5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EEC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</w:t>
            </w:r>
          </w:p>
          <w:p w14:paraId="7BDC6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292" w:type="dxa"/>
            <w:vAlign w:val="center"/>
          </w:tcPr>
          <w:p w14:paraId="30352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大力推动农工、农理、农文、文理等不同学科知识的交叉融合，打造学科交叉融合课程。</w:t>
            </w:r>
          </w:p>
        </w:tc>
      </w:tr>
      <w:tr w14:paraId="4ED4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14" w:type="dxa"/>
            <w:vMerge w:val="continue"/>
            <w:vAlign w:val="center"/>
          </w:tcPr>
          <w:p w14:paraId="7CDE7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18C3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5DBFC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B17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614" w:type="dxa"/>
            <w:vMerge w:val="continue"/>
            <w:vAlign w:val="center"/>
          </w:tcPr>
          <w:p w14:paraId="21643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91D1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0596E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92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14" w:type="dxa"/>
            <w:vMerge w:val="restart"/>
            <w:vAlign w:val="center"/>
          </w:tcPr>
          <w:p w14:paraId="24C0C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4F5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25DC1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依托教师科研课题，开发“科教融汇项目式课程”，吸纳本科生开展高水平科学研究；与企业联合开发“产教融合项目式课程”，以关键技术问题引导学生开展创新创业实践。鼓励与学生毕业论文（设计）、大学生创新创业训练项目、学科竞赛项目等一体化设计。</w:t>
            </w:r>
          </w:p>
        </w:tc>
      </w:tr>
      <w:tr w14:paraId="0348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14" w:type="dxa"/>
            <w:vMerge w:val="continue"/>
            <w:vAlign w:val="center"/>
          </w:tcPr>
          <w:p w14:paraId="4FC8F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1F6E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0B6C6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0AB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614" w:type="dxa"/>
            <w:vMerge w:val="continue"/>
            <w:vAlign w:val="center"/>
          </w:tcPr>
          <w:p w14:paraId="0BC00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F67A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445E7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16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14" w:type="dxa"/>
            <w:vMerge w:val="restart"/>
            <w:vAlign w:val="center"/>
          </w:tcPr>
          <w:p w14:paraId="24D97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94F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489C0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将创新创业教育融入人才培养全过程，鼓励校企合作开设“专创融合”课程，挖掘和充实专业课程的创新创业教育资源，将创新创业理念、知识与专业教育有机融合。</w:t>
            </w:r>
          </w:p>
        </w:tc>
      </w:tr>
      <w:tr w14:paraId="20FC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14" w:type="dxa"/>
            <w:vMerge w:val="continue"/>
            <w:vAlign w:val="center"/>
          </w:tcPr>
          <w:p w14:paraId="077C1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4BC8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63D9A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1B8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14" w:type="dxa"/>
            <w:vMerge w:val="continue"/>
            <w:vAlign w:val="center"/>
          </w:tcPr>
          <w:p w14:paraId="78CF8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8C8D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5AC67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2B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14" w:type="dxa"/>
            <w:vMerge w:val="restart"/>
            <w:vAlign w:val="center"/>
          </w:tcPr>
          <w:p w14:paraId="6610C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8F5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5DC86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对标国际同类、高水平专业确定课程及教学质量标准，引进国外优质教育教学资源，探索“在地国际化”发展新路径，开设海外名师讲堂、全英文课程等国际化课程，增强学生本土国际化体验。</w:t>
            </w:r>
          </w:p>
        </w:tc>
      </w:tr>
      <w:tr w14:paraId="04FA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14" w:type="dxa"/>
            <w:vMerge w:val="continue"/>
            <w:vAlign w:val="center"/>
          </w:tcPr>
          <w:p w14:paraId="2BC16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92F3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251CE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195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614" w:type="dxa"/>
            <w:vMerge w:val="continue"/>
            <w:vAlign w:val="center"/>
          </w:tcPr>
          <w:p w14:paraId="18873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C38E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48669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E0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614" w:type="dxa"/>
            <w:vMerge w:val="restart"/>
            <w:vAlign w:val="center"/>
          </w:tcPr>
          <w:p w14:paraId="37651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F7A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修订要求</w:t>
            </w:r>
          </w:p>
        </w:tc>
        <w:tc>
          <w:tcPr>
            <w:tcW w:w="7292" w:type="dxa"/>
            <w:vAlign w:val="center"/>
          </w:tcPr>
          <w:p w14:paraId="0B44F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每个专业至少新建（改造）信息技术与专业融合、专创融合、学科交叉等交叉融合课程3门，开出全英文课程2门；建设科教融汇项目式课程和产教融合项目式课程各1门，并持续改进、逐步扩大课程覆盖面。各学院要积极开设面向全校的高水平通识类选修课程，开设学科前沿与科技创新类课程1门以上；农科类学院还应有计划、分批次开出以粮食安全、人类健康、生态文明与乡村振兴等为主题的通识类选修课程5门以上，文科学院开设文史哲学与文明对话课程1-2门。</w:t>
            </w:r>
          </w:p>
          <w:p w14:paraId="377A7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86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614" w:type="dxa"/>
            <w:vMerge w:val="continue"/>
            <w:vAlign w:val="center"/>
          </w:tcPr>
          <w:p w14:paraId="5373B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D43A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已落实情况</w:t>
            </w:r>
          </w:p>
        </w:tc>
        <w:tc>
          <w:tcPr>
            <w:tcW w:w="7292" w:type="dxa"/>
            <w:vAlign w:val="center"/>
          </w:tcPr>
          <w:p w14:paraId="0CB2D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21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614" w:type="dxa"/>
            <w:vMerge w:val="continue"/>
            <w:vAlign w:val="center"/>
          </w:tcPr>
          <w:p w14:paraId="580C0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9BE7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下一步计划</w:t>
            </w:r>
          </w:p>
        </w:tc>
        <w:tc>
          <w:tcPr>
            <w:tcW w:w="7292" w:type="dxa"/>
            <w:vAlign w:val="center"/>
          </w:tcPr>
          <w:p w14:paraId="54F53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4CF4F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跨学院选课情况</w:t>
      </w:r>
    </w:p>
    <w:p w14:paraId="6BF2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（选用其他学院开设的课程，应特别就课程名称、学分学时、开课学期、开课方式等与开课学院提前沟通，以确保课程信息准确且能够开出）</w:t>
      </w:r>
    </w:p>
    <w:p w14:paraId="44159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本学院学科专业基础课、综合实践2个模块共开设课程X门，其中选用其他学院开设的课程有XX门。详单见《跨学院开设课程双方确认表》 。</w:t>
      </w:r>
    </w:p>
    <w:p w14:paraId="5368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3B81DA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培养方案论证情况</w:t>
      </w:r>
    </w:p>
    <w:p w14:paraId="57AC1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（简述前期调研情况，修订工作小组人员组成情况，学院组织论证情况，学院教授委员会审定及党政联席会审核情况）</w:t>
      </w:r>
    </w:p>
    <w:p w14:paraId="58CF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</w:p>
    <w:p w14:paraId="0669E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</w:p>
    <w:p w14:paraId="5FD49C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新版方案的特色</w:t>
      </w:r>
    </w:p>
    <w:p w14:paraId="4CED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（简述与2019版培养方案相比，2025版</w:t>
      </w:r>
      <w:bookmarkStart w:id="0" w:name="_GoBack"/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方案的亮点与特色）</w:t>
      </w:r>
      <w:bookmarkEnd w:id="0"/>
    </w:p>
    <w:p w14:paraId="249CE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</w:p>
    <w:p w14:paraId="66E4DD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存在问题与建议</w:t>
      </w:r>
    </w:p>
    <w:p w14:paraId="7F904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4874CB" w:themeColor="accent1"/>
          <w:kern w:val="2"/>
          <w:sz w:val="21"/>
          <w:szCs w:val="21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60BDF"/>
    <w:multiLevelType w:val="singleLevel"/>
    <w:tmpl w:val="A1160B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8CEF7E"/>
    <w:multiLevelType w:val="singleLevel"/>
    <w:tmpl w:val="518CEF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1ABE"/>
    <w:rsid w:val="01971ABE"/>
    <w:rsid w:val="09464B86"/>
    <w:rsid w:val="0B8C0001"/>
    <w:rsid w:val="0F877108"/>
    <w:rsid w:val="10C111E3"/>
    <w:rsid w:val="16C21846"/>
    <w:rsid w:val="1D4324BB"/>
    <w:rsid w:val="243279D1"/>
    <w:rsid w:val="27514612"/>
    <w:rsid w:val="28480D9A"/>
    <w:rsid w:val="2DE735DA"/>
    <w:rsid w:val="320A24D5"/>
    <w:rsid w:val="324D1890"/>
    <w:rsid w:val="379A0F97"/>
    <w:rsid w:val="394520A5"/>
    <w:rsid w:val="444924A1"/>
    <w:rsid w:val="4740402F"/>
    <w:rsid w:val="4AB97C54"/>
    <w:rsid w:val="505A5490"/>
    <w:rsid w:val="51413E72"/>
    <w:rsid w:val="518F49C1"/>
    <w:rsid w:val="51A62FAE"/>
    <w:rsid w:val="52BB7941"/>
    <w:rsid w:val="53EF2C57"/>
    <w:rsid w:val="56F51BCF"/>
    <w:rsid w:val="59B469B8"/>
    <w:rsid w:val="5AB86A1E"/>
    <w:rsid w:val="5FF37856"/>
    <w:rsid w:val="6A5A40E8"/>
    <w:rsid w:val="6D910820"/>
    <w:rsid w:val="78E346F2"/>
    <w:rsid w:val="796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3100</Words>
  <Characters>3159</Characters>
  <Lines>0</Lines>
  <Paragraphs>0</Paragraphs>
  <TotalTime>2</TotalTime>
  <ScaleCrop>false</ScaleCrop>
  <LinksUpToDate>false</LinksUpToDate>
  <CharactersWithSpaces>3173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2025-06-16T09:10:00Z</dcterms:created>
  <dc:creator>   </dc:creator>
  <cp:lastModifiedBy>   </cp:lastModifiedBy>
  <dcterms:modified xsi:type="dcterms:W3CDTF">2025-07-02T06:42:50Z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C963FDE52EE34743A49AA2D0BBFF2DFF_11</vt:lpwstr>
  </property>
  <property fmtid="{D5CDD505-2E9C-101B-9397-08002B2CF9AE}" pid="4" name="KSOTemplateDocerSaveRecord">
    <vt:lpwstr>eyJoZGlkIjoiMjA2MWQyY2ZlM2RlMjdlZDI2ZDdmNWFiZmZjYjViNzUiLCJ1c2VySWQiOiIyODYxOTExOTAifQ==</vt:lpwstr>
  </property>
</Properties>
</file>