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C6700">
      <w:pPr>
        <w:numPr>
          <w:ilvl w:val="0"/>
          <w:numId w:val="0"/>
        </w:numPr>
        <w:jc w:val="center"/>
        <w:rPr>
          <w:rFonts w:hint="default" w:ascii="黑体" w:hAnsi="黑体" w:eastAsia="黑体" w:cs="Times New Roman"/>
          <w:b/>
          <w:bCs/>
          <w:color w:val="000000" w:themeColor="text1"/>
          <w:sz w:val="44"/>
          <w:szCs w:val="44"/>
          <w:highlight w:val="none"/>
          <w:lang w:val="en-US" w:eastAsia="zh-CN"/>
          <w14:textFill>
            <w14:solidFill>
              <w14:schemeClr w14:val="tx1"/>
            </w14:solidFill>
          </w14:textFill>
        </w:rPr>
      </w:pPr>
      <w:r>
        <w:rPr>
          <w:rFonts w:hint="eastAsia" w:ascii="黑体" w:hAnsi="黑体" w:eastAsia="黑体" w:cs="Times New Roman"/>
          <w:b/>
          <w:bCs/>
          <w:color w:val="000000" w:themeColor="text1"/>
          <w:sz w:val="44"/>
          <w:szCs w:val="44"/>
          <w:highlight w:val="none"/>
          <w:lang w:val="en-US" w:eastAsia="zh-CN"/>
          <w14:textFill>
            <w14:solidFill>
              <w14:schemeClr w14:val="tx1"/>
            </w14:solidFill>
          </w14:textFill>
        </w:rPr>
        <w:t>会议日程</w:t>
      </w:r>
    </w:p>
    <w:p w14:paraId="7917D452">
      <w:pPr>
        <w:keepNext w:val="0"/>
        <w:keepLines w:val="0"/>
        <w:pageBreakBefore w:val="0"/>
        <w:widowControl/>
        <w:numPr>
          <w:ilvl w:val="0"/>
          <w:numId w:val="1"/>
        </w:numPr>
        <w:kinsoku/>
        <w:wordWrap/>
        <w:overflowPunct/>
        <w:topLinePunct w:val="0"/>
        <w:autoSpaceDE/>
        <w:autoSpaceDN/>
        <w:bidi w:val="0"/>
        <w:adjustRightInd/>
        <w:snapToGrid/>
        <w:textAlignment w:val="auto"/>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t>总体日程及会场信息</w:t>
      </w:r>
    </w:p>
    <w:p w14:paraId="54158ED9">
      <w:pPr>
        <w:pStyle w:val="2"/>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center"/>
        <w:textAlignment w:val="auto"/>
        <w:rPr>
          <w:rFonts w:hint="eastAsia"/>
          <w:lang w:val="en-US" w:eastAsia="zh-CN"/>
        </w:rPr>
      </w:pPr>
      <w:r>
        <w:rPr>
          <w:rStyle w:val="47"/>
          <w:rFonts w:hint="eastAsia" w:ascii="宋体" w:hAnsi="宋体" w:eastAsia="宋体" w:cs="宋体"/>
          <w:b/>
          <w:bCs/>
          <w:i w:val="0"/>
          <w:iCs w:val="0"/>
          <w:color w:val="00A650"/>
          <w:sz w:val="28"/>
          <w:szCs w:val="28"/>
          <w:lang w:val="en-US" w:eastAsia="zh-CN"/>
        </w:rPr>
        <w:t>总体日程</w:t>
      </w:r>
    </w:p>
    <w:tbl>
      <w:tblPr>
        <w:tblStyle w:val="42"/>
        <w:tblpPr w:leftFromText="180" w:rightFromText="180" w:vertAnchor="text" w:horzAnchor="page" w:tblpX="1594" w:tblpY="265"/>
        <w:tblOverlap w:val="never"/>
        <w:tblW w:w="9031"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381"/>
        <w:gridCol w:w="1650"/>
        <w:gridCol w:w="3815"/>
        <w:gridCol w:w="2185"/>
      </w:tblGrid>
      <w:tr w14:paraId="211D707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9" w:hRule="atLeast"/>
        </w:trPr>
        <w:tc>
          <w:tcPr>
            <w:tcW w:w="1381"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top"/>
          </w:tcPr>
          <w:p w14:paraId="7DA15CDE">
            <w:pPr>
              <w:jc w:val="center"/>
              <w:rPr>
                <w:rFonts w:hint="eastAsia" w:ascii="Times New Roman" w:hAnsi="Times New Roman" w:eastAsia="宋体" w:cs="Times New Roman"/>
                <w:b/>
                <w:bCs/>
                <w:color w:val="FFFFFF" w:themeColor="background1"/>
                <w:kern w:val="0"/>
                <w:sz w:val="28"/>
                <w:szCs w:val="32"/>
                <w:lang w:val="en-US" w:eastAsia="zh-CN" w:bidi="ar-SA"/>
                <w14:textFill>
                  <w14:solidFill>
                    <w14:schemeClr w14:val="bg1"/>
                  </w14:solidFill>
                </w14:textFill>
                <w14:ligatures w14:val="none"/>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日 期</w:t>
            </w:r>
          </w:p>
        </w:tc>
        <w:tc>
          <w:tcPr>
            <w:tcW w:w="1650"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top"/>
          </w:tcPr>
          <w:p w14:paraId="664EFF20">
            <w:pPr>
              <w:jc w:val="center"/>
              <w:rPr>
                <w:rFonts w:ascii="Times New Roman" w:hAnsi="Times New Roman" w:eastAsia="宋体" w:cs="Times New Roman"/>
                <w:b/>
                <w:bCs/>
                <w:color w:val="000000" w:themeColor="text1"/>
                <w:kern w:val="0"/>
                <w:sz w:val="28"/>
                <w:szCs w:val="32"/>
                <w:lang w:val="en-US" w:eastAsia="zh-CN" w:bidi="ar-SA"/>
                <w14:textFill>
                  <w14:solidFill>
                    <w14:schemeClr w14:val="tx1"/>
                  </w14:solidFill>
                </w14:textFill>
                <w14:ligatures w14:val="none"/>
              </w:rPr>
            </w:pPr>
            <w:r>
              <w:rPr>
                <w:rFonts w:ascii="Times New Roman" w:hAnsi="Times New Roman" w:cs="Times New Roman"/>
                <w:b/>
                <w:bCs/>
                <w:color w:val="FFFFFF" w:themeColor="background1"/>
                <w:sz w:val="28"/>
                <w:szCs w:val="32"/>
                <w14:textFill>
                  <w14:solidFill>
                    <w14:schemeClr w14:val="bg1"/>
                  </w14:solidFill>
                </w14:textFill>
              </w:rPr>
              <w:t>时</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间</w:t>
            </w:r>
          </w:p>
        </w:tc>
        <w:tc>
          <w:tcPr>
            <w:tcW w:w="3815"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tcPr>
          <w:p w14:paraId="6A12061A">
            <w:pPr>
              <w:jc w:val="center"/>
              <w:rPr>
                <w:rFonts w:ascii="Times New Roman" w:hAnsi="Times New Roman" w:cs="Times New Roman"/>
                <w:b/>
                <w:bCs/>
                <w:color w:val="000000" w:themeColor="text1"/>
                <w:sz w:val="28"/>
                <w:szCs w:val="32"/>
                <w14:textFill>
                  <w14:solidFill>
                    <w14:schemeClr w14:val="tx1"/>
                  </w14:solidFill>
                </w14:textFill>
              </w:rPr>
            </w:pPr>
            <w:r>
              <w:rPr>
                <w:rFonts w:ascii="Times New Roman" w:hAnsi="Times New Roman" w:cs="Times New Roman"/>
                <w:b/>
                <w:bCs/>
                <w:color w:val="FFFFFF" w:themeColor="background1"/>
                <w:sz w:val="28"/>
                <w:szCs w:val="32"/>
                <w14:textFill>
                  <w14:solidFill>
                    <w14:schemeClr w14:val="bg1"/>
                  </w14:solidFill>
                </w14:textFill>
              </w:rPr>
              <w:t>议</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程</w:t>
            </w:r>
          </w:p>
        </w:tc>
        <w:tc>
          <w:tcPr>
            <w:tcW w:w="2185"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tcPr>
          <w:p w14:paraId="2CDBD669">
            <w:pPr>
              <w:jc w:val="center"/>
              <w:rPr>
                <w:rFonts w:hint="eastAsia" w:ascii="Times New Roman" w:hAnsi="Times New Roman" w:cs="Times New Roman"/>
                <w:b/>
                <w:bCs/>
                <w:color w:val="FFFFFF" w:themeColor="background1"/>
                <w:sz w:val="28"/>
                <w:szCs w:val="32"/>
                <w:lang w:val="en-US" w:eastAsia="zh-CN"/>
                <w14:textFill>
                  <w14:solidFill>
                    <w14:schemeClr w14:val="bg1"/>
                  </w14:solidFill>
                </w14:textFill>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地点</w:t>
            </w:r>
          </w:p>
        </w:tc>
      </w:tr>
      <w:tr w14:paraId="75C9E55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restart"/>
            <w:vAlign w:val="center"/>
          </w:tcPr>
          <w:p w14:paraId="3C705C61">
            <w:pPr>
              <w:jc w:val="center"/>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9月19日</w:t>
            </w:r>
          </w:p>
        </w:tc>
        <w:tc>
          <w:tcPr>
            <w:tcW w:w="1650" w:type="dxa"/>
            <w:tcBorders>
              <w:bottom w:val="single" w:color="A8D08D" w:themeColor="accent6" w:themeTint="99" w:sz="4" w:space="0"/>
            </w:tcBorders>
            <w:vAlign w:val="center"/>
          </w:tcPr>
          <w:p w14:paraId="2317F3F7">
            <w:pPr>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14:00-22:00</w:t>
            </w:r>
          </w:p>
        </w:tc>
        <w:tc>
          <w:tcPr>
            <w:tcW w:w="3815" w:type="dxa"/>
            <w:tcBorders>
              <w:bottom w:val="single" w:color="A8D08D" w:themeColor="accent6" w:themeTint="99" w:sz="4" w:space="0"/>
            </w:tcBorders>
            <w:vAlign w:val="center"/>
          </w:tcPr>
          <w:p w14:paraId="735CBBC1">
            <w:pPr>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报到/注册</w:t>
            </w:r>
          </w:p>
        </w:tc>
        <w:tc>
          <w:tcPr>
            <w:tcW w:w="2185" w:type="dxa"/>
            <w:vAlign w:val="center"/>
          </w:tcPr>
          <w:p w14:paraId="14A623F7">
            <w:pPr>
              <w:jc w:val="left"/>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外专公寓大厅</w:t>
            </w:r>
          </w:p>
        </w:tc>
      </w:tr>
      <w:tr w14:paraId="49856D6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03B563F6">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shd w:val="clear" w:color="auto" w:fill="FFFFFF" w:themeFill="background1"/>
            <w:vAlign w:val="center"/>
          </w:tcPr>
          <w:p w14:paraId="6A48EAC1">
            <w:pPr>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18:30-20:00</w:t>
            </w:r>
          </w:p>
        </w:tc>
        <w:tc>
          <w:tcPr>
            <w:tcW w:w="3815" w:type="dxa"/>
            <w:shd w:val="clear" w:color="auto" w:fill="FFFFFF" w:themeFill="background1"/>
            <w:vAlign w:val="center"/>
          </w:tcPr>
          <w:p w14:paraId="2EDD3121">
            <w:pPr>
              <w:rPr>
                <w:rFonts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晚餐（自助餐）</w:t>
            </w:r>
          </w:p>
        </w:tc>
        <w:tc>
          <w:tcPr>
            <w:tcW w:w="2185" w:type="dxa"/>
            <w:vAlign w:val="center"/>
          </w:tcPr>
          <w:p w14:paraId="3ABB0FC7">
            <w:pPr>
              <w:jc w:val="left"/>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外专公寓中餐厅</w:t>
            </w:r>
          </w:p>
        </w:tc>
      </w:tr>
      <w:tr w14:paraId="3D4BCBB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restart"/>
            <w:vAlign w:val="center"/>
          </w:tcPr>
          <w:p w14:paraId="07B966C7">
            <w:pPr>
              <w:jc w:val="center"/>
              <w:rPr>
                <w:rFonts w:hint="default" w:ascii="Times New Roman" w:hAnsi="Times New Roman"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9月20日</w:t>
            </w:r>
          </w:p>
        </w:tc>
        <w:tc>
          <w:tcPr>
            <w:tcW w:w="1650" w:type="dxa"/>
            <w:shd w:val="clear" w:color="auto" w:fill="FFFFFF" w:themeFill="background1"/>
            <w:vAlign w:val="center"/>
          </w:tcPr>
          <w:p w14:paraId="356F8091">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09:00-09:40</w:t>
            </w:r>
          </w:p>
        </w:tc>
        <w:tc>
          <w:tcPr>
            <w:tcW w:w="3815" w:type="dxa"/>
            <w:shd w:val="clear" w:color="auto" w:fill="FFFFFF" w:themeFill="background1"/>
            <w:vAlign w:val="center"/>
          </w:tcPr>
          <w:p w14:paraId="32F2A776">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大会开幕式（领导致辞&amp;颁奖）</w:t>
            </w:r>
          </w:p>
        </w:tc>
        <w:tc>
          <w:tcPr>
            <w:tcW w:w="2185" w:type="dxa"/>
            <w:vMerge w:val="restart"/>
            <w:vAlign w:val="center"/>
          </w:tcPr>
          <w:p w14:paraId="2F0906C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国际交流中心207会议室</w:t>
            </w:r>
          </w:p>
        </w:tc>
      </w:tr>
      <w:tr w14:paraId="189BF7E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36606D9F">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shd w:val="clear" w:color="auto" w:fill="FFFFFF" w:themeFill="background1"/>
            <w:vAlign w:val="center"/>
          </w:tcPr>
          <w:p w14:paraId="221F6301">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09:40-12:15</w:t>
            </w:r>
          </w:p>
        </w:tc>
        <w:tc>
          <w:tcPr>
            <w:tcW w:w="3815" w:type="dxa"/>
            <w:shd w:val="clear" w:color="auto" w:fill="FFFFFF" w:themeFill="background1"/>
            <w:vAlign w:val="center"/>
          </w:tcPr>
          <w:p w14:paraId="7361A399">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大会报告</w:t>
            </w:r>
          </w:p>
        </w:tc>
        <w:tc>
          <w:tcPr>
            <w:tcW w:w="2185" w:type="dxa"/>
            <w:vMerge w:val="continue"/>
            <w:vAlign w:val="center"/>
          </w:tcPr>
          <w:p w14:paraId="72278C17">
            <w:pPr>
              <w:jc w:val="left"/>
              <w:rPr>
                <w:rFonts w:hint="eastAsia" w:ascii="Times New Roman" w:hAnsi="Times New Roman" w:cs="Times New Roman"/>
                <w:color w:val="000000" w:themeColor="text1"/>
                <w:sz w:val="28"/>
                <w:szCs w:val="28"/>
                <w:lang w:val="en-US" w:eastAsia="zh-CN"/>
                <w14:textFill>
                  <w14:solidFill>
                    <w14:schemeClr w14:val="tx1"/>
                  </w14:solidFill>
                </w14:textFill>
              </w:rPr>
            </w:pPr>
          </w:p>
        </w:tc>
      </w:tr>
      <w:tr w14:paraId="5CC5C04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265EE09D">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shd w:val="clear" w:color="auto" w:fill="FFFFFF" w:themeFill="background1"/>
            <w:vAlign w:val="center"/>
          </w:tcPr>
          <w:p w14:paraId="78D99DF8">
            <w:pPr>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12:00-14:00</w:t>
            </w:r>
          </w:p>
        </w:tc>
        <w:tc>
          <w:tcPr>
            <w:tcW w:w="3815" w:type="dxa"/>
            <w:shd w:val="clear" w:color="auto" w:fill="FFFFFF" w:themeFill="background1"/>
            <w:vAlign w:val="center"/>
          </w:tcPr>
          <w:p w14:paraId="47DF3F39">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午餐（自助餐）</w:t>
            </w:r>
          </w:p>
        </w:tc>
        <w:tc>
          <w:tcPr>
            <w:tcW w:w="2185" w:type="dxa"/>
            <w:vAlign w:val="center"/>
          </w:tcPr>
          <w:p w14:paraId="08B9B9CC">
            <w:pPr>
              <w:jc w:val="left"/>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外专公寓中餐厅</w:t>
            </w:r>
          </w:p>
        </w:tc>
      </w:tr>
      <w:tr w14:paraId="04269E0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734A83F1">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shd w:val="clear" w:color="auto" w:fill="FFFFFF" w:themeFill="background1"/>
            <w:vAlign w:val="center"/>
          </w:tcPr>
          <w:p w14:paraId="4CE4DCF0">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14:00-17:30</w:t>
            </w:r>
          </w:p>
        </w:tc>
        <w:tc>
          <w:tcPr>
            <w:tcW w:w="3815" w:type="dxa"/>
            <w:shd w:val="clear" w:color="auto" w:fill="FFFFFF" w:themeFill="background1"/>
            <w:vAlign w:val="center"/>
          </w:tcPr>
          <w:p w14:paraId="3AD1A482">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分会场报告</w:t>
            </w:r>
          </w:p>
        </w:tc>
        <w:tc>
          <w:tcPr>
            <w:tcW w:w="2185" w:type="dxa"/>
            <w:shd w:val="clear" w:color="auto" w:fill="auto"/>
            <w:vAlign w:val="center"/>
          </w:tcPr>
          <w:p w14:paraId="4854F8A0">
            <w:pPr>
              <w:jc w:val="left"/>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w:t>
            </w:r>
          </w:p>
        </w:tc>
      </w:tr>
      <w:tr w14:paraId="16ABDFE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216ED175">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shd w:val="clear" w:color="auto" w:fill="FFFFFF" w:themeFill="background1"/>
            <w:vAlign w:val="center"/>
          </w:tcPr>
          <w:p w14:paraId="494215B4">
            <w:pPr>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18:30-20:00</w:t>
            </w:r>
          </w:p>
        </w:tc>
        <w:tc>
          <w:tcPr>
            <w:tcW w:w="3815" w:type="dxa"/>
            <w:shd w:val="clear" w:color="auto" w:fill="FFFFFF" w:themeFill="background1"/>
            <w:vAlign w:val="center"/>
          </w:tcPr>
          <w:p w14:paraId="00FA2F44">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晚餐（自助餐）</w:t>
            </w:r>
          </w:p>
        </w:tc>
        <w:tc>
          <w:tcPr>
            <w:tcW w:w="2185" w:type="dxa"/>
            <w:vAlign w:val="center"/>
          </w:tcPr>
          <w:p w14:paraId="01AAC403">
            <w:pPr>
              <w:jc w:val="left"/>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外专公寓中餐厅</w:t>
            </w:r>
          </w:p>
        </w:tc>
      </w:tr>
      <w:tr w14:paraId="12D6731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854" w:hRule="exact"/>
        </w:trPr>
        <w:tc>
          <w:tcPr>
            <w:tcW w:w="1381" w:type="dxa"/>
            <w:vMerge w:val="restart"/>
            <w:vAlign w:val="center"/>
          </w:tcPr>
          <w:p w14:paraId="233A3562">
            <w:pPr>
              <w:jc w:val="center"/>
              <w:rPr>
                <w:rFonts w:hint="default" w:ascii="Times New Roman" w:hAnsi="Times New Roman"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9月21日</w:t>
            </w:r>
          </w:p>
        </w:tc>
        <w:tc>
          <w:tcPr>
            <w:tcW w:w="1650" w:type="dxa"/>
            <w:shd w:val="clear" w:color="auto" w:fill="FFFFFF" w:themeFill="background1"/>
            <w:vAlign w:val="center"/>
          </w:tcPr>
          <w:p w14:paraId="2FEC40CE">
            <w:pPr>
              <w:rPr>
                <w:rFonts w:hint="default"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09:00-12:00</w:t>
            </w:r>
          </w:p>
        </w:tc>
        <w:tc>
          <w:tcPr>
            <w:tcW w:w="3815" w:type="dxa"/>
            <w:shd w:val="clear" w:color="auto" w:fill="FFFFFF" w:themeFill="background1"/>
            <w:vAlign w:val="center"/>
          </w:tcPr>
          <w:p w14:paraId="7BDD7329">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学术调研考察</w:t>
            </w:r>
          </w:p>
        </w:tc>
        <w:tc>
          <w:tcPr>
            <w:tcW w:w="2185" w:type="dxa"/>
            <w:vAlign w:val="center"/>
          </w:tcPr>
          <w:p w14:paraId="3C6E313F">
            <w:pPr>
              <w:jc w:val="center"/>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杨凌现代农业示范园区创新园</w:t>
            </w:r>
          </w:p>
        </w:tc>
      </w:tr>
      <w:tr w14:paraId="2C6930A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exact"/>
        </w:trPr>
        <w:tc>
          <w:tcPr>
            <w:tcW w:w="1381" w:type="dxa"/>
            <w:vMerge w:val="continue"/>
            <w:vAlign w:val="center"/>
          </w:tcPr>
          <w:p w14:paraId="10B61266">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1650" w:type="dxa"/>
            <w:tcBorders>
              <w:bottom w:val="single" w:color="A8D08D" w:themeColor="accent6" w:themeTint="99" w:sz="4" w:space="0"/>
            </w:tcBorders>
            <w:shd w:val="clear" w:color="auto" w:fill="FFFFFF" w:themeFill="background1"/>
            <w:vAlign w:val="center"/>
          </w:tcPr>
          <w:p w14:paraId="28BF2500">
            <w:pPr>
              <w:rPr>
                <w:rFonts w:hint="eastAsia" w:ascii="Times New Roman" w:hAnsi="Times New Roman" w:eastAsia="宋体" w:cs="Times New Roman"/>
                <w:color w:val="000000" w:themeColor="text1"/>
                <w:kern w:val="0"/>
                <w:sz w:val="28"/>
                <w:szCs w:val="28"/>
                <w:highlight w:val="none"/>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12:00-14:00</w:t>
            </w:r>
          </w:p>
        </w:tc>
        <w:tc>
          <w:tcPr>
            <w:tcW w:w="3815" w:type="dxa"/>
            <w:tcBorders>
              <w:bottom w:val="single" w:color="A8D08D" w:themeColor="accent6" w:themeTint="99" w:sz="4" w:space="0"/>
            </w:tcBorders>
            <w:shd w:val="clear" w:color="auto" w:fill="FFFFFF" w:themeFill="background1"/>
            <w:vAlign w:val="center"/>
          </w:tcPr>
          <w:p w14:paraId="723E4631">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午餐（自助餐）</w:t>
            </w:r>
          </w:p>
        </w:tc>
        <w:tc>
          <w:tcPr>
            <w:tcW w:w="2185" w:type="dxa"/>
            <w:shd w:val="clear" w:color="auto" w:fill="auto"/>
            <w:vAlign w:val="center"/>
          </w:tcPr>
          <w:p w14:paraId="083FD249">
            <w:pPr>
              <w:jc w:val="left"/>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外专公寓中餐厅</w:t>
            </w:r>
          </w:p>
        </w:tc>
      </w:tr>
    </w:tbl>
    <w:p w14:paraId="52417C19">
      <w:pPr>
        <w:pStyle w:val="2"/>
        <w:keepNext w:val="0"/>
        <w:keepLines w:val="0"/>
        <w:pageBreakBefore w:val="0"/>
        <w:widowControl/>
        <w:kinsoku/>
        <w:wordWrap/>
        <w:overflowPunct/>
        <w:topLinePunct w:val="0"/>
        <w:autoSpaceDE/>
        <w:autoSpaceDN/>
        <w:bidi w:val="0"/>
        <w:adjustRightInd w:val="0"/>
        <w:snapToGrid w:val="0"/>
        <w:spacing w:before="164" w:beforeLines="50" w:after="164" w:afterLines="50" w:line="240" w:lineRule="auto"/>
        <w:ind w:left="0" w:leftChars="0" w:firstLine="0" w:firstLineChars="0"/>
        <w:jc w:val="center"/>
        <w:textAlignment w:val="auto"/>
        <w:rPr>
          <w:rStyle w:val="47"/>
          <w:rFonts w:hint="default" w:ascii="宋体" w:hAnsi="宋体" w:eastAsia="宋体" w:cs="宋体"/>
          <w:b/>
          <w:bCs/>
          <w:i w:val="0"/>
          <w:iCs w:val="0"/>
          <w:color w:val="00A650"/>
          <w:sz w:val="28"/>
          <w:szCs w:val="28"/>
          <w:lang w:val="en-US" w:eastAsia="zh-CN"/>
        </w:rPr>
      </w:pPr>
      <w:r>
        <w:rPr>
          <w:rStyle w:val="47"/>
          <w:rFonts w:hint="eastAsia" w:ascii="宋体" w:hAnsi="宋体" w:eastAsia="宋体" w:cs="宋体"/>
          <w:b/>
          <w:bCs/>
          <w:i w:val="0"/>
          <w:iCs w:val="0"/>
          <w:color w:val="00A650"/>
          <w:sz w:val="28"/>
          <w:szCs w:val="28"/>
          <w:lang w:val="en-US" w:eastAsia="zh-CN"/>
        </w:rPr>
        <w:t>会场信息</w:t>
      </w:r>
      <w:bookmarkStart w:id="4" w:name="_GoBack"/>
      <w:bookmarkEnd w:id="4"/>
    </w:p>
    <w:tbl>
      <w:tblPr>
        <w:tblStyle w:val="42"/>
        <w:tblpPr w:leftFromText="180" w:rightFromText="180" w:vertAnchor="text" w:horzAnchor="page" w:tblpX="1562" w:tblpY="163"/>
        <w:tblOverlap w:val="never"/>
        <w:tblW w:w="9067"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705"/>
        <w:gridCol w:w="4843"/>
        <w:gridCol w:w="2519"/>
      </w:tblGrid>
      <w:tr w14:paraId="44FD892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25" w:hRule="atLeast"/>
        </w:trPr>
        <w:tc>
          <w:tcPr>
            <w:tcW w:w="1705"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top"/>
          </w:tcPr>
          <w:p w14:paraId="7CF00257">
            <w:pPr>
              <w:jc w:val="center"/>
              <w:rPr>
                <w:rFonts w:ascii="Times New Roman" w:hAnsi="Times New Roman" w:eastAsia="宋体" w:cs="Times New Roman"/>
                <w:b/>
                <w:bCs/>
                <w:color w:val="000000" w:themeColor="text1"/>
                <w:kern w:val="0"/>
                <w:sz w:val="28"/>
                <w:szCs w:val="32"/>
                <w:lang w:val="en-US" w:eastAsia="zh-CN" w:bidi="ar-SA"/>
                <w14:textFill>
                  <w14:solidFill>
                    <w14:schemeClr w14:val="tx1"/>
                  </w14:solidFill>
                </w14:textFill>
                <w14:ligatures w14:val="none"/>
              </w:rPr>
            </w:pPr>
            <w:r>
              <w:rPr>
                <w:rFonts w:ascii="Times New Roman" w:hAnsi="Times New Roman" w:cs="Times New Roman"/>
                <w:b/>
                <w:bCs/>
                <w:color w:val="FFFFFF" w:themeColor="background1"/>
                <w:sz w:val="28"/>
                <w:szCs w:val="32"/>
                <w14:textFill>
                  <w14:solidFill>
                    <w14:schemeClr w14:val="bg1"/>
                  </w14:solidFill>
                </w14:textFill>
              </w:rPr>
              <w:t>时</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间</w:t>
            </w:r>
          </w:p>
        </w:tc>
        <w:tc>
          <w:tcPr>
            <w:tcW w:w="4843"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tcPr>
          <w:p w14:paraId="041FA11E">
            <w:pPr>
              <w:jc w:val="center"/>
              <w:rPr>
                <w:rFonts w:ascii="Times New Roman" w:hAnsi="Times New Roman" w:cs="Times New Roman"/>
                <w:b/>
                <w:bCs/>
                <w:color w:val="000000" w:themeColor="text1"/>
                <w:sz w:val="28"/>
                <w:szCs w:val="32"/>
                <w14:textFill>
                  <w14:solidFill>
                    <w14:schemeClr w14:val="tx1"/>
                  </w14:solidFill>
                </w14:textFill>
              </w:rPr>
            </w:pPr>
            <w:r>
              <w:rPr>
                <w:rFonts w:ascii="Times New Roman" w:hAnsi="Times New Roman" w:cs="Times New Roman"/>
                <w:b/>
                <w:bCs/>
                <w:color w:val="FFFFFF" w:themeColor="background1"/>
                <w:sz w:val="28"/>
                <w:szCs w:val="32"/>
                <w14:textFill>
                  <w14:solidFill>
                    <w14:schemeClr w14:val="bg1"/>
                  </w14:solidFill>
                </w14:textFill>
              </w:rPr>
              <w:t>议</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程</w:t>
            </w:r>
          </w:p>
        </w:tc>
        <w:tc>
          <w:tcPr>
            <w:tcW w:w="2519"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tcPr>
          <w:p w14:paraId="56B90E2F">
            <w:pPr>
              <w:jc w:val="center"/>
              <w:rPr>
                <w:rFonts w:hint="eastAsia" w:ascii="Times New Roman" w:hAnsi="Times New Roman" w:cs="Times New Roman"/>
                <w:b/>
                <w:bCs/>
                <w:color w:val="FFFFFF" w:themeColor="background1"/>
                <w:sz w:val="28"/>
                <w:szCs w:val="32"/>
                <w:lang w:val="en-US" w:eastAsia="zh-CN"/>
                <w14:textFill>
                  <w14:solidFill>
                    <w14:schemeClr w14:val="bg1"/>
                  </w14:solidFill>
                </w14:textFill>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地点</w:t>
            </w:r>
          </w:p>
        </w:tc>
      </w:tr>
      <w:tr w14:paraId="5191D74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trPr>
        <w:tc>
          <w:tcPr>
            <w:tcW w:w="1705" w:type="dxa"/>
            <w:shd w:val="clear" w:color="auto" w:fill="FFFFFF" w:themeFill="background1"/>
            <w:vAlign w:val="center"/>
          </w:tcPr>
          <w:p w14:paraId="4D412D1D">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09:00-12:15</w:t>
            </w:r>
          </w:p>
        </w:tc>
        <w:tc>
          <w:tcPr>
            <w:tcW w:w="4843" w:type="dxa"/>
            <w:shd w:val="clear" w:color="auto" w:fill="FFFFFF" w:themeFill="background1"/>
            <w:vAlign w:val="center"/>
          </w:tcPr>
          <w:p w14:paraId="3F6A4795">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开幕式&amp;大会报告</w:t>
            </w:r>
          </w:p>
        </w:tc>
        <w:tc>
          <w:tcPr>
            <w:tcW w:w="2519" w:type="dxa"/>
            <w:shd w:val="clear" w:color="auto" w:fill="auto"/>
            <w:vAlign w:val="center"/>
          </w:tcPr>
          <w:p w14:paraId="6A9571F6">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国际交流中心207</w:t>
            </w:r>
          </w:p>
        </w:tc>
      </w:tr>
      <w:tr w14:paraId="3BD6C3C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trPr>
        <w:tc>
          <w:tcPr>
            <w:tcW w:w="1705" w:type="dxa"/>
            <w:shd w:val="clear" w:color="auto" w:fill="FFFFFF" w:themeFill="background1"/>
            <w:vAlign w:val="center"/>
          </w:tcPr>
          <w:p w14:paraId="6D76BD57">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14:00-17:30</w:t>
            </w:r>
          </w:p>
        </w:tc>
        <w:tc>
          <w:tcPr>
            <w:tcW w:w="4843" w:type="dxa"/>
            <w:shd w:val="clear" w:color="auto" w:fill="FFFFFF" w:themeFill="background1"/>
            <w:vAlign w:val="center"/>
          </w:tcPr>
          <w:p w14:paraId="02F50B95">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分会场一：水污染与水环境治理</w:t>
            </w:r>
          </w:p>
        </w:tc>
        <w:tc>
          <w:tcPr>
            <w:tcW w:w="2519" w:type="dxa"/>
            <w:shd w:val="clear" w:color="auto" w:fill="auto"/>
            <w:vAlign w:val="center"/>
          </w:tcPr>
          <w:p w14:paraId="302356C2">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国际交流中心208</w:t>
            </w:r>
          </w:p>
        </w:tc>
      </w:tr>
      <w:tr w14:paraId="6FAF80C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trPr>
        <w:tc>
          <w:tcPr>
            <w:tcW w:w="1705" w:type="dxa"/>
            <w:shd w:val="clear" w:color="auto" w:fill="FFFFFF" w:themeFill="background1"/>
            <w:vAlign w:val="center"/>
          </w:tcPr>
          <w:p w14:paraId="518D15E8">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14:00-17:30</w:t>
            </w:r>
          </w:p>
        </w:tc>
        <w:tc>
          <w:tcPr>
            <w:tcW w:w="4843" w:type="dxa"/>
            <w:shd w:val="clear" w:color="auto" w:fill="FFFFFF" w:themeFill="background1"/>
            <w:vAlign w:val="center"/>
          </w:tcPr>
          <w:p w14:paraId="62087675">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分会场二：土壤污染治理与固废资源化</w:t>
            </w:r>
          </w:p>
        </w:tc>
        <w:tc>
          <w:tcPr>
            <w:tcW w:w="2519" w:type="dxa"/>
            <w:shd w:val="clear" w:color="auto" w:fill="auto"/>
            <w:vAlign w:val="center"/>
          </w:tcPr>
          <w:p w14:paraId="13E92DDA">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国际交流中心104</w:t>
            </w:r>
          </w:p>
        </w:tc>
      </w:tr>
      <w:tr w14:paraId="74F84C6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trPr>
        <w:tc>
          <w:tcPr>
            <w:tcW w:w="1705" w:type="dxa"/>
            <w:shd w:val="clear" w:color="auto" w:fill="FFFFFF" w:themeFill="background1"/>
            <w:vAlign w:val="center"/>
          </w:tcPr>
          <w:p w14:paraId="5615D414">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14:00-17:35</w:t>
            </w:r>
          </w:p>
        </w:tc>
        <w:tc>
          <w:tcPr>
            <w:tcW w:w="4843" w:type="dxa"/>
            <w:shd w:val="clear" w:color="auto" w:fill="FFFFFF" w:themeFill="background1"/>
            <w:vAlign w:val="center"/>
          </w:tcPr>
          <w:p w14:paraId="6F9B8BEE">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分会场三：农业环境与流域生态修复</w:t>
            </w:r>
          </w:p>
        </w:tc>
        <w:tc>
          <w:tcPr>
            <w:tcW w:w="2519" w:type="dxa"/>
            <w:shd w:val="clear" w:color="auto" w:fill="auto"/>
            <w:vAlign w:val="center"/>
          </w:tcPr>
          <w:p w14:paraId="39991861">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国际交流中心210</w:t>
            </w:r>
          </w:p>
        </w:tc>
      </w:tr>
      <w:tr w14:paraId="0B3C3C2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trPr>
        <w:tc>
          <w:tcPr>
            <w:tcW w:w="1705" w:type="dxa"/>
            <w:shd w:val="clear" w:color="auto" w:fill="FFFFFF" w:themeFill="background1"/>
            <w:vAlign w:val="center"/>
          </w:tcPr>
          <w:p w14:paraId="2A4384A9">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14:00-17:30</w:t>
            </w:r>
          </w:p>
        </w:tc>
        <w:tc>
          <w:tcPr>
            <w:tcW w:w="4843" w:type="dxa"/>
            <w:shd w:val="clear" w:color="auto" w:fill="FFFFFF" w:themeFill="background1"/>
            <w:vAlign w:val="center"/>
          </w:tcPr>
          <w:p w14:paraId="095215A6">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分会场四：大气污染与环境健康</w:t>
            </w:r>
          </w:p>
        </w:tc>
        <w:tc>
          <w:tcPr>
            <w:tcW w:w="2519" w:type="dxa"/>
            <w:shd w:val="clear" w:color="auto" w:fill="auto"/>
            <w:vAlign w:val="center"/>
          </w:tcPr>
          <w:p w14:paraId="2EFD8DCA">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国际交流中心412</w:t>
            </w:r>
          </w:p>
        </w:tc>
      </w:tr>
    </w:tbl>
    <w:p w14:paraId="2F152314">
      <w:pPr>
        <w:rPr>
          <w:rFonts w:hint="eastAsia" w:ascii="黑体" w:hAnsi="黑体" w:eastAsia="黑体" w:cs="Times New Roman"/>
          <w:b/>
          <w:bCs/>
          <w:color w:val="000000" w:themeColor="text1"/>
          <w:sz w:val="28"/>
          <w:szCs w:val="28"/>
          <w:highlight w:val="non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br w:type="page"/>
      </w:r>
    </w:p>
    <w:p w14:paraId="7B11380B">
      <w:pPr>
        <w:keepNext w:val="0"/>
        <w:keepLines w:val="0"/>
        <w:pageBreakBefore w:val="0"/>
        <w:widowControl/>
        <w:numPr>
          <w:ilvl w:val="0"/>
          <w:numId w:val="1"/>
        </w:numPr>
        <w:kinsoku/>
        <w:wordWrap/>
        <w:overflowPunct/>
        <w:topLinePunct w:val="0"/>
        <w:autoSpaceDE/>
        <w:autoSpaceDN/>
        <w:bidi w:val="0"/>
        <w:adjustRightInd/>
        <w:snapToGrid/>
        <w:textAlignment w:val="auto"/>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t>大会报告</w:t>
      </w:r>
    </w:p>
    <w:p w14:paraId="1AB82287">
      <w:pPr>
        <w:spacing w:line="240" w:lineRule="atLeast"/>
        <w:rPr>
          <w:rFonts w:hint="default" w:ascii="Times New Roman" w:hAnsi="Times New Roman" w:eastAsia="宋体" w:cs="Times New Roman"/>
          <w:color w:val="000000" w:themeColor="text1"/>
          <w:sz w:val="28"/>
          <w:szCs w:val="32"/>
          <w:lang w:val="en-US" w:eastAsia="zh-CN"/>
          <w14:textFill>
            <w14:solidFill>
              <w14:schemeClr w14:val="tx1"/>
            </w14:solidFill>
          </w14:textFill>
        </w:rPr>
      </w:pPr>
      <w:r>
        <w:rPr>
          <w:rFonts w:ascii="Times New Roman" w:hAnsi="Times New Roman" w:cs="Times New Roman"/>
          <w:color w:val="000000" w:themeColor="text1"/>
          <w:sz w:val="28"/>
          <w:szCs w:val="32"/>
          <w14:textFill>
            <w14:solidFill>
              <w14:schemeClr w14:val="tx1"/>
            </w14:solidFill>
          </w14:textFill>
        </w:rPr>
        <w:t>时间：</w:t>
      </w:r>
      <w:r>
        <w:rPr>
          <w:rFonts w:hint="eastAsia" w:ascii="Times New Roman" w:hAnsi="Times New Roman" w:cs="Times New Roman"/>
          <w:color w:val="000000" w:themeColor="text1"/>
          <w:sz w:val="28"/>
          <w:szCs w:val="32"/>
          <w:lang w:val="en-US" w:eastAsia="zh-CN"/>
          <w14:textFill>
            <w14:solidFill>
              <w14:schemeClr w14:val="tx1"/>
            </w14:solidFill>
          </w14:textFill>
        </w:rPr>
        <w:t>9</w:t>
      </w:r>
      <w:r>
        <w:rPr>
          <w:rFonts w:ascii="Times New Roman" w:hAnsi="Times New Roman" w:cs="Times New Roman"/>
          <w:color w:val="000000" w:themeColor="text1"/>
          <w:sz w:val="28"/>
          <w:szCs w:val="32"/>
          <w14:textFill>
            <w14:solidFill>
              <w14:schemeClr w14:val="tx1"/>
            </w14:solidFill>
          </w14:textFill>
        </w:rPr>
        <w:t>月</w:t>
      </w:r>
      <w:r>
        <w:rPr>
          <w:rFonts w:hint="eastAsia" w:ascii="Times New Roman" w:hAnsi="Times New Roman" w:cs="Times New Roman"/>
          <w:color w:val="000000" w:themeColor="text1"/>
          <w:sz w:val="28"/>
          <w:szCs w:val="32"/>
          <w:lang w:val="en-US" w:eastAsia="zh-CN"/>
          <w14:textFill>
            <w14:solidFill>
              <w14:schemeClr w14:val="tx1"/>
            </w14:solidFill>
          </w14:textFill>
        </w:rPr>
        <w:t>20</w:t>
      </w:r>
      <w:r>
        <w:rPr>
          <w:rFonts w:ascii="Times New Roman" w:hAnsi="Times New Roman" w:cs="Times New Roman"/>
          <w:color w:val="000000" w:themeColor="text1"/>
          <w:sz w:val="28"/>
          <w:szCs w:val="32"/>
          <w14:textFill>
            <w14:solidFill>
              <w14:schemeClr w14:val="tx1"/>
            </w14:solidFill>
          </w14:textFill>
        </w:rPr>
        <w:t>日上午（星期六）</w:t>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ab/>
      </w:r>
      <w:r>
        <w:rPr>
          <w:rFonts w:ascii="Times New Roman" w:hAnsi="Times New Roman" w:cs="Times New Roman"/>
          <w:color w:val="000000" w:themeColor="text1"/>
          <w:sz w:val="28"/>
          <w:szCs w:val="32"/>
          <w14:textFill>
            <w14:solidFill>
              <w14:schemeClr w14:val="tx1"/>
            </w14:solidFill>
          </w14:textFill>
        </w:rPr>
        <w:t>地点：</w:t>
      </w:r>
      <w:r>
        <w:rPr>
          <w:rFonts w:hint="eastAsia" w:ascii="Times New Roman" w:hAnsi="Times New Roman" w:cs="Times New Roman"/>
          <w:color w:val="000000" w:themeColor="text1"/>
          <w:sz w:val="28"/>
          <w:szCs w:val="32"/>
          <w:lang w:val="en-US" w:eastAsia="zh-CN"/>
          <w14:textFill>
            <w14:solidFill>
              <w14:schemeClr w14:val="tx1"/>
            </w14:solidFill>
          </w14:textFill>
        </w:rPr>
        <w:t>国际</w:t>
      </w:r>
      <w:r>
        <w:rPr>
          <w:rFonts w:hint="eastAsia" w:ascii="Times New Roman" w:hAnsi="Times New Roman" w:cs="Times New Roman"/>
          <w:color w:val="000000" w:themeColor="text1"/>
          <w:sz w:val="28"/>
          <w:szCs w:val="32"/>
          <w:highlight w:val="none"/>
          <w:lang w:val="en-US" w:eastAsia="zh-CN"/>
          <w14:textFill>
            <w14:solidFill>
              <w14:schemeClr w14:val="tx1"/>
            </w14:solidFill>
          </w14:textFill>
        </w:rPr>
        <w:t>交流中心207</w:t>
      </w:r>
    </w:p>
    <w:tbl>
      <w:tblPr>
        <w:tblStyle w:val="42"/>
        <w:tblW w:w="9873"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703"/>
        <w:gridCol w:w="6478"/>
        <w:gridCol w:w="1692"/>
      </w:tblGrid>
      <w:tr w14:paraId="76C7D4A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1703"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tcPr>
          <w:p w14:paraId="25114500">
            <w:pPr>
              <w:jc w:val="center"/>
              <w:rPr>
                <w:rFonts w:ascii="Times New Roman" w:hAnsi="Times New Roman" w:cs="Times New Roman"/>
                <w:b/>
                <w:bCs/>
                <w:color w:val="000000" w:themeColor="text1"/>
                <w:sz w:val="28"/>
                <w:szCs w:val="32"/>
                <w14:textFill>
                  <w14:solidFill>
                    <w14:schemeClr w14:val="tx1"/>
                  </w14:solidFill>
                </w14:textFill>
              </w:rPr>
            </w:pPr>
            <w:r>
              <w:rPr>
                <w:rFonts w:ascii="Times New Roman" w:hAnsi="Times New Roman" w:cs="Times New Roman"/>
                <w:b/>
                <w:bCs/>
                <w:color w:val="FFFFFF" w:themeColor="background1"/>
                <w:sz w:val="28"/>
                <w:szCs w:val="32"/>
                <w14:textFill>
                  <w14:solidFill>
                    <w14:schemeClr w14:val="bg1"/>
                  </w14:solidFill>
                </w14:textFill>
              </w:rPr>
              <w:t>时</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间</w:t>
            </w:r>
          </w:p>
        </w:tc>
        <w:tc>
          <w:tcPr>
            <w:tcW w:w="6478"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tcPr>
          <w:p w14:paraId="2290CE12">
            <w:pPr>
              <w:jc w:val="center"/>
              <w:rPr>
                <w:rFonts w:ascii="Times New Roman" w:hAnsi="Times New Roman" w:cs="Times New Roman"/>
                <w:b/>
                <w:bCs/>
                <w:color w:val="000000" w:themeColor="text1"/>
                <w:sz w:val="28"/>
                <w:szCs w:val="32"/>
                <w14:textFill>
                  <w14:solidFill>
                    <w14:schemeClr w14:val="tx1"/>
                  </w14:solidFill>
                </w14:textFill>
              </w:rPr>
            </w:pPr>
            <w:r>
              <w:rPr>
                <w:rFonts w:ascii="Times New Roman" w:hAnsi="Times New Roman" w:cs="Times New Roman"/>
                <w:b/>
                <w:bCs/>
                <w:color w:val="FFFFFF" w:themeColor="background1"/>
                <w:sz w:val="28"/>
                <w:szCs w:val="32"/>
                <w14:textFill>
                  <w14:solidFill>
                    <w14:schemeClr w14:val="bg1"/>
                  </w14:solidFill>
                </w14:textFill>
              </w:rPr>
              <w:t>议</w:t>
            </w:r>
            <w:r>
              <w:rPr>
                <w:rFonts w:hint="eastAsia" w:ascii="Times New Roman" w:hAnsi="Times New Roman" w:cs="Times New Roman"/>
                <w:b/>
                <w:bCs/>
                <w:color w:val="FFFFFF" w:themeColor="background1"/>
                <w:sz w:val="28"/>
                <w:szCs w:val="32"/>
                <w14:textFill>
                  <w14:solidFill>
                    <w14:schemeClr w14:val="bg1"/>
                  </w14:solidFill>
                </w14:textFill>
              </w:rPr>
              <w:t xml:space="preserve"> </w:t>
            </w:r>
            <w:r>
              <w:rPr>
                <w:rFonts w:ascii="Times New Roman" w:hAnsi="Times New Roman" w:cs="Times New Roman"/>
                <w:b/>
                <w:bCs/>
                <w:color w:val="FFFFFF" w:themeColor="background1"/>
                <w:sz w:val="28"/>
                <w:szCs w:val="32"/>
                <w14:textFill>
                  <w14:solidFill>
                    <w14:schemeClr w14:val="bg1"/>
                  </w14:solidFill>
                </w14:textFill>
              </w:rPr>
              <w:t>程</w:t>
            </w:r>
          </w:p>
        </w:tc>
        <w:tc>
          <w:tcPr>
            <w:tcW w:w="1692"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tcPr>
          <w:p w14:paraId="283E3D71">
            <w:pPr>
              <w:jc w:val="center"/>
              <w:rPr>
                <w:rFonts w:ascii="Times New Roman" w:hAnsi="Times New Roman" w:cs="Times New Roman"/>
                <w:b/>
                <w:bCs/>
                <w:color w:val="000000" w:themeColor="text1"/>
                <w:sz w:val="28"/>
                <w:szCs w:val="32"/>
                <w14:textFill>
                  <w14:solidFill>
                    <w14:schemeClr w14:val="tx1"/>
                  </w14:solidFill>
                </w14:textFill>
              </w:rPr>
            </w:pPr>
            <w:r>
              <w:rPr>
                <w:rFonts w:ascii="Times New Roman" w:hAnsi="Times New Roman" w:cs="Times New Roman"/>
                <w:b/>
                <w:bCs/>
                <w:color w:val="FFFFFF" w:themeColor="background1"/>
                <w:sz w:val="28"/>
                <w:szCs w:val="32"/>
                <w14:textFill>
                  <w14:solidFill>
                    <w14:schemeClr w14:val="bg1"/>
                  </w14:solidFill>
                </w14:textFill>
              </w:rPr>
              <w:t>主持人</w:t>
            </w:r>
          </w:p>
        </w:tc>
      </w:tr>
      <w:tr w14:paraId="243D7B8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38" w:hRule="exact"/>
          <w:jc w:val="center"/>
        </w:trPr>
        <w:tc>
          <w:tcPr>
            <w:tcW w:w="9873" w:type="dxa"/>
            <w:gridSpan w:val="3"/>
            <w:shd w:val="clear" w:color="auto" w:fill="E2EFD9" w:themeFill="accent6" w:themeFillTint="33"/>
            <w:vAlign w:val="top"/>
          </w:tcPr>
          <w:p w14:paraId="6B367BEF">
            <w:pPr>
              <w:jc w:val="center"/>
              <w:rPr>
                <w:rFonts w:ascii="Times New Roman" w:hAnsi="Times New Roman" w:cs="Times New Roman"/>
                <w:b w:val="0"/>
                <w:bCs w:val="0"/>
                <w:color w:val="000000" w:themeColor="text1"/>
                <w:sz w:val="28"/>
                <w:szCs w:val="28"/>
                <w14:textFill>
                  <w14:solidFill>
                    <w14:schemeClr w14:val="tx1"/>
                  </w14:solidFill>
                </w14:textFill>
              </w:rPr>
            </w:pPr>
            <w:r>
              <w:rPr>
                <w:rFonts w:ascii="Times New Roman" w:hAnsi="Times New Roman" w:cs="Times New Roman"/>
                <w:b w:val="0"/>
                <w:bCs w:val="0"/>
                <w:color w:val="000000" w:themeColor="text1"/>
                <w:sz w:val="28"/>
                <w:szCs w:val="28"/>
                <w14:textFill>
                  <w14:solidFill>
                    <w14:schemeClr w14:val="tx1"/>
                  </w14:solidFill>
                </w14:textFill>
              </w:rPr>
              <w:t>大会开幕式</w:t>
            </w:r>
          </w:p>
        </w:tc>
      </w:tr>
      <w:tr w14:paraId="17067B7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46" w:hRule="atLeast"/>
          <w:jc w:val="center"/>
        </w:trPr>
        <w:tc>
          <w:tcPr>
            <w:tcW w:w="1703" w:type="dxa"/>
            <w:vMerge w:val="restart"/>
            <w:vAlign w:val="center"/>
          </w:tcPr>
          <w:p w14:paraId="65B8E60C">
            <w:pPr>
              <w:jc w:val="center"/>
              <w:rPr>
                <w:rFonts w:ascii="Times New Roman" w:hAnsi="Times New Roman" w:cs="Times New Roman"/>
                <w:b w:val="0"/>
                <w:bCs w:val="0"/>
                <w:color w:val="000000" w:themeColor="text1"/>
                <w:sz w:val="28"/>
                <w:szCs w:val="28"/>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09</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w:t>
            </w:r>
            <w:r>
              <w:rPr>
                <w:rFonts w:ascii="Times New Roman" w:hAnsi="Times New Roman" w:cs="Times New Roman"/>
                <w:b w:val="0"/>
                <w:bCs w:val="0"/>
                <w:color w:val="000000" w:themeColor="text1"/>
                <w:sz w:val="28"/>
                <w:szCs w:val="28"/>
                <w14:textFill>
                  <w14:solidFill>
                    <w14:schemeClr w14:val="tx1"/>
                  </w14:solidFill>
                </w14:textFill>
              </w:rPr>
              <w:t>0-</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09</w:t>
            </w:r>
            <w:r>
              <w:rPr>
                <w:rFonts w:hint="eastAsia"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4</w:t>
            </w:r>
            <w:r>
              <w:rPr>
                <w:rFonts w:hint="eastAsia" w:ascii="Times New Roman" w:hAnsi="Times New Roman" w:cs="Times New Roman"/>
                <w:b w:val="0"/>
                <w:bCs w:val="0"/>
                <w:color w:val="000000" w:themeColor="text1"/>
                <w:sz w:val="28"/>
                <w:szCs w:val="28"/>
                <w14:textFill>
                  <w14:solidFill>
                    <w14:schemeClr w14:val="tx1"/>
                  </w14:solidFill>
                </w14:textFill>
              </w:rPr>
              <w:t>0</w:t>
            </w:r>
          </w:p>
        </w:tc>
        <w:tc>
          <w:tcPr>
            <w:tcW w:w="6478" w:type="dxa"/>
            <w:tcBorders>
              <w:bottom w:val="single" w:color="A8D08D" w:themeColor="accent6" w:themeTint="99" w:sz="4" w:space="0"/>
            </w:tcBorders>
            <w:vAlign w:val="center"/>
          </w:tcPr>
          <w:p w14:paraId="015E4BC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西北农林科技大学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常务副校长 韦革宏</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8F00"/>
                <w:sz w:val="24"/>
                <w:szCs w:val="24"/>
              </w:rPr>
              <w:t>致</w:t>
            </w:r>
            <w:r>
              <w:rPr>
                <w:rFonts w:hint="eastAsia" w:ascii="Times New Roman" w:hAnsi="Times New Roman" w:cs="Times New Roman"/>
                <w:color w:val="008F00"/>
                <w:sz w:val="24"/>
                <w:szCs w:val="24"/>
              </w:rPr>
              <w:t>辞</w:t>
            </w:r>
          </w:p>
        </w:tc>
        <w:tc>
          <w:tcPr>
            <w:tcW w:w="1692" w:type="dxa"/>
            <w:vMerge w:val="restart"/>
            <w:vAlign w:val="center"/>
          </w:tcPr>
          <w:p w14:paraId="1D9047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贾汉忠 教授</w:t>
            </w:r>
          </w:p>
          <w:p w14:paraId="198ED1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西北农林科技大学</w:t>
            </w:r>
          </w:p>
        </w:tc>
      </w:tr>
      <w:tr w14:paraId="6250885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76" w:hRule="atLeast"/>
          <w:jc w:val="center"/>
        </w:trPr>
        <w:tc>
          <w:tcPr>
            <w:tcW w:w="1703" w:type="dxa"/>
            <w:vMerge w:val="continue"/>
            <w:vAlign w:val="center"/>
          </w:tcPr>
          <w:p w14:paraId="7FD4008A">
            <w:pPr>
              <w:jc w:val="center"/>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p>
        </w:tc>
        <w:tc>
          <w:tcPr>
            <w:tcW w:w="6478" w:type="dxa"/>
            <w:tcBorders>
              <w:bottom w:val="single" w:color="A8D08D" w:themeColor="accent6" w:themeTint="99" w:sz="4" w:space="0"/>
            </w:tcBorders>
            <w:shd w:val="clear" w:color="auto" w:fill="FFFFFF" w:themeFill="background1"/>
            <w:vAlign w:val="center"/>
          </w:tcPr>
          <w:p w14:paraId="169FC5A3">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4"/>
                <w:szCs w:val="24"/>
                <w:lang w:val="en-US" w:eastAsia="zh-CN"/>
                <w14:textFill>
                  <w14:solidFill>
                    <w14:schemeClr w14:val="tx1"/>
                  </w14:solidFill>
                </w14:textFill>
              </w:rPr>
              <w:t>中国环境科学学会</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夏祖义</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副理事长兼秘书长</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8F00"/>
                <w:sz w:val="24"/>
                <w:szCs w:val="24"/>
              </w:rPr>
              <w:t>致辞</w:t>
            </w:r>
          </w:p>
        </w:tc>
        <w:tc>
          <w:tcPr>
            <w:tcW w:w="1692" w:type="dxa"/>
            <w:vMerge w:val="continue"/>
            <w:vAlign w:val="center"/>
          </w:tcPr>
          <w:p w14:paraId="5448B22C">
            <w:pPr>
              <w:spacing w:before="240"/>
              <w:jc w:val="center"/>
              <w:rPr>
                <w:rFonts w:hint="eastAsia" w:ascii="Times New Roman" w:hAnsi="Times New Roman" w:cs="Times New Roman"/>
                <w:color w:val="000000" w:themeColor="text1"/>
                <w:sz w:val="28"/>
                <w:szCs w:val="28"/>
                <w14:textFill>
                  <w14:solidFill>
                    <w14:schemeClr w14:val="tx1"/>
                  </w14:solidFill>
                </w14:textFill>
              </w:rPr>
            </w:pPr>
          </w:p>
        </w:tc>
      </w:tr>
      <w:tr w14:paraId="47BA88F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1286" w:hRule="atLeast"/>
          <w:jc w:val="center"/>
        </w:trPr>
        <w:tc>
          <w:tcPr>
            <w:tcW w:w="1703" w:type="dxa"/>
            <w:vMerge w:val="continue"/>
            <w:shd w:val="clear" w:color="auto" w:fill="E2EFD9" w:themeFill="accent6" w:themeFillTint="33"/>
            <w:vAlign w:val="center"/>
          </w:tcPr>
          <w:p w14:paraId="3516A1B9">
            <w:pPr>
              <w:jc w:val="center"/>
              <w:rPr>
                <w:rFonts w:ascii="Times New Roman" w:hAnsi="Times New Roman" w:cs="Times New Roman"/>
                <w:b w:val="0"/>
                <w:bCs w:val="0"/>
                <w:color w:val="000000" w:themeColor="text1"/>
                <w:sz w:val="28"/>
                <w:szCs w:val="28"/>
                <w14:textFill>
                  <w14:solidFill>
                    <w14:schemeClr w14:val="tx1"/>
                  </w14:solidFill>
                </w14:textFill>
              </w:rPr>
            </w:pPr>
          </w:p>
        </w:tc>
        <w:tc>
          <w:tcPr>
            <w:tcW w:w="6478" w:type="dxa"/>
            <w:shd w:val="clear" w:color="auto" w:fill="FFFFFF" w:themeFill="background1"/>
            <w:vAlign w:val="center"/>
          </w:tcPr>
          <w:p w14:paraId="753F419B">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生态环境部黄河流域生态环境监督管理局</w:t>
            </w:r>
            <w:r>
              <w:rPr>
                <w:rFonts w:ascii="Times New Roman" w:hAnsi="Times New Roman" w:cs="Times New Roman"/>
                <w:color w:val="000000" w:themeColor="text1"/>
                <w:sz w:val="24"/>
                <w:szCs w:val="24"/>
                <w14:textFill>
                  <w14:solidFill>
                    <w14:schemeClr w14:val="tx1"/>
                  </w14:solidFill>
                </w14:textFill>
              </w:rPr>
              <w:t xml:space="preserve">  </w:t>
            </w:r>
          </w:p>
          <w:p w14:paraId="36BFAE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邱光胜</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副局长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8F00"/>
                <w:sz w:val="24"/>
                <w:szCs w:val="24"/>
              </w:rPr>
              <w:t>致辞</w:t>
            </w:r>
          </w:p>
        </w:tc>
        <w:tc>
          <w:tcPr>
            <w:tcW w:w="1692" w:type="dxa"/>
            <w:vMerge w:val="continue"/>
            <w:shd w:val="clear" w:color="auto" w:fill="FFFFFF" w:themeFill="background1"/>
            <w:vAlign w:val="center"/>
          </w:tcPr>
          <w:p w14:paraId="729E8E00">
            <w:pPr>
              <w:jc w:val="center"/>
              <w:rPr>
                <w:rFonts w:ascii="Times New Roman" w:hAnsi="Times New Roman" w:cs="Times New Roman"/>
                <w:color w:val="000000" w:themeColor="text1"/>
                <w:sz w:val="28"/>
                <w:szCs w:val="28"/>
                <w14:textFill>
                  <w14:solidFill>
                    <w14:schemeClr w14:val="tx1"/>
                  </w14:solidFill>
                </w14:textFill>
              </w:rPr>
            </w:pPr>
          </w:p>
        </w:tc>
      </w:tr>
      <w:tr w14:paraId="73FB933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35" w:hRule="atLeast"/>
          <w:jc w:val="center"/>
        </w:trPr>
        <w:tc>
          <w:tcPr>
            <w:tcW w:w="1703" w:type="dxa"/>
            <w:vMerge w:val="continue"/>
            <w:vAlign w:val="center"/>
          </w:tcPr>
          <w:p w14:paraId="5A24519A">
            <w:pPr>
              <w:jc w:val="center"/>
              <w:rPr>
                <w:rFonts w:ascii="Times New Roman" w:hAnsi="Times New Roman" w:cs="Times New Roman"/>
                <w:b w:val="0"/>
                <w:bCs w:val="0"/>
                <w:color w:val="000000" w:themeColor="text1"/>
                <w:sz w:val="28"/>
                <w:szCs w:val="28"/>
                <w14:textFill>
                  <w14:solidFill>
                    <w14:schemeClr w14:val="tx1"/>
                  </w14:solidFill>
                </w14:textFill>
              </w:rPr>
            </w:pPr>
          </w:p>
        </w:tc>
        <w:tc>
          <w:tcPr>
            <w:tcW w:w="6478" w:type="dxa"/>
            <w:tcBorders>
              <w:bottom w:val="single" w:color="A8D08D" w:themeColor="accent6" w:themeTint="99" w:sz="4" w:space="0"/>
            </w:tcBorders>
            <w:vAlign w:val="center"/>
          </w:tcPr>
          <w:p w14:paraId="3E5B68CC">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陕西省环境科学学会</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张振文</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理事长</w:t>
            </w:r>
            <w:r>
              <w:rPr>
                <w:rFonts w:hint="eastAsia" w:ascii="Times New Roman" w:hAnsi="Times New Roman" w:cs="Times New Roman"/>
                <w:color w:val="008F00"/>
                <w:sz w:val="24"/>
                <w:szCs w:val="24"/>
              </w:rPr>
              <w:t xml:space="preserve">  </w:t>
            </w:r>
            <w:r>
              <w:rPr>
                <w:rFonts w:hint="eastAsia" w:ascii="Times New Roman" w:hAnsi="Times New Roman" w:cs="Times New Roman"/>
                <w:color w:val="008F00"/>
                <w:sz w:val="24"/>
                <w:szCs w:val="24"/>
                <w:lang w:val="en-US" w:eastAsia="zh-CN"/>
              </w:rPr>
              <w:t xml:space="preserve"> </w:t>
            </w:r>
            <w:r>
              <w:rPr>
                <w:rFonts w:hint="eastAsia" w:ascii="Times New Roman" w:hAnsi="Times New Roman" w:cs="Times New Roman"/>
                <w:color w:val="008F00"/>
                <w:sz w:val="24"/>
                <w:szCs w:val="24"/>
              </w:rPr>
              <w:t xml:space="preserve">  </w:t>
            </w:r>
            <w:r>
              <w:rPr>
                <w:rFonts w:ascii="Times New Roman" w:hAnsi="Times New Roman" w:cs="Times New Roman"/>
                <w:color w:val="008F00"/>
                <w:sz w:val="24"/>
                <w:szCs w:val="24"/>
              </w:rPr>
              <w:t>致辞</w:t>
            </w:r>
          </w:p>
        </w:tc>
        <w:tc>
          <w:tcPr>
            <w:tcW w:w="1692" w:type="dxa"/>
            <w:vMerge w:val="continue"/>
            <w:vAlign w:val="center"/>
          </w:tcPr>
          <w:p w14:paraId="53D02A82">
            <w:pPr>
              <w:jc w:val="center"/>
              <w:rPr>
                <w:rFonts w:ascii="Times New Roman" w:hAnsi="Times New Roman" w:cs="Times New Roman"/>
                <w:color w:val="000000" w:themeColor="text1"/>
                <w:sz w:val="28"/>
                <w:szCs w:val="28"/>
                <w14:textFill>
                  <w14:solidFill>
                    <w14:schemeClr w14:val="tx1"/>
                  </w14:solidFill>
                </w14:textFill>
              </w:rPr>
            </w:pPr>
          </w:p>
        </w:tc>
      </w:tr>
      <w:tr w14:paraId="4DDE5F5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35" w:hRule="atLeast"/>
          <w:jc w:val="center"/>
        </w:trPr>
        <w:tc>
          <w:tcPr>
            <w:tcW w:w="1703" w:type="dxa"/>
            <w:vMerge w:val="continue"/>
            <w:tcBorders>
              <w:bottom w:val="single" w:color="A8D08D" w:themeColor="accent6" w:themeTint="99" w:sz="4" w:space="0"/>
            </w:tcBorders>
            <w:vAlign w:val="center"/>
          </w:tcPr>
          <w:p w14:paraId="61746228">
            <w:pPr>
              <w:jc w:val="center"/>
              <w:rPr>
                <w:rFonts w:ascii="Times New Roman" w:hAnsi="Times New Roman" w:cs="Times New Roman"/>
                <w:b w:val="0"/>
                <w:bCs w:val="0"/>
                <w:color w:val="000000" w:themeColor="text1"/>
                <w:sz w:val="28"/>
                <w:szCs w:val="28"/>
                <w14:textFill>
                  <w14:solidFill>
                    <w14:schemeClr w14:val="tx1"/>
                  </w14:solidFill>
                </w14:textFill>
              </w:rPr>
            </w:pPr>
          </w:p>
        </w:tc>
        <w:tc>
          <w:tcPr>
            <w:tcW w:w="6478" w:type="dxa"/>
            <w:tcBorders>
              <w:bottom w:val="single" w:color="A8D08D" w:themeColor="accent6" w:themeTint="99" w:sz="4" w:space="0"/>
            </w:tcBorders>
            <w:vAlign w:val="center"/>
          </w:tcPr>
          <w:p w14:paraId="7C4AA0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2024年度陕西省环境科学技术奖</w:t>
            </w:r>
          </w:p>
          <w:p w14:paraId="6ABBE5C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2024年度陕西省环境科学学会青年科技奖</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008F00"/>
                <w:sz w:val="24"/>
                <w:szCs w:val="24"/>
                <w:lang w:val="en-US" w:eastAsia="zh-CN"/>
              </w:rPr>
              <w:t>颁奖</w:t>
            </w:r>
          </w:p>
        </w:tc>
        <w:tc>
          <w:tcPr>
            <w:tcW w:w="1692" w:type="dxa"/>
            <w:vMerge w:val="continue"/>
            <w:tcBorders>
              <w:bottom w:val="single" w:color="A8D08D" w:themeColor="accent6" w:themeTint="99" w:sz="4" w:space="0"/>
            </w:tcBorders>
            <w:vAlign w:val="center"/>
          </w:tcPr>
          <w:p w14:paraId="42745232">
            <w:pPr>
              <w:jc w:val="center"/>
              <w:rPr>
                <w:rFonts w:ascii="Times New Roman" w:hAnsi="Times New Roman" w:cs="Times New Roman"/>
                <w:color w:val="auto"/>
                <w:sz w:val="28"/>
                <w:szCs w:val="28"/>
              </w:rPr>
            </w:pPr>
          </w:p>
        </w:tc>
      </w:tr>
      <w:tr w14:paraId="15B247B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exact"/>
          <w:jc w:val="center"/>
        </w:trPr>
        <w:tc>
          <w:tcPr>
            <w:tcW w:w="9873" w:type="dxa"/>
            <w:gridSpan w:val="3"/>
            <w:tcBorders>
              <w:bottom w:val="single" w:color="A8D08D" w:themeColor="accent6" w:themeTint="99" w:sz="4" w:space="0"/>
            </w:tcBorders>
            <w:shd w:val="clear" w:color="auto" w:fill="E2F0D9"/>
            <w:vAlign w:val="center"/>
          </w:tcPr>
          <w:p w14:paraId="295DFCA6">
            <w:pPr>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主旨报告</w:t>
            </w:r>
          </w:p>
        </w:tc>
      </w:tr>
      <w:tr w14:paraId="3E00621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833" w:hRule="atLeast"/>
          <w:jc w:val="center"/>
        </w:trPr>
        <w:tc>
          <w:tcPr>
            <w:tcW w:w="1703" w:type="dxa"/>
            <w:shd w:val="clear" w:color="auto" w:fill="auto"/>
            <w:vAlign w:val="center"/>
          </w:tcPr>
          <w:p w14:paraId="73762865">
            <w:pPr>
              <w:spacing w:line="480" w:lineRule="exact"/>
              <w:jc w:val="cente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09</w:t>
            </w:r>
            <w:r>
              <w:rPr>
                <w:rFonts w:hint="eastAsia" w:ascii="Times New Roman" w:hAnsi="Times New Roman"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40</w:t>
            </w:r>
            <w:r>
              <w:rPr>
                <w:rFonts w:ascii="Times New Roman" w:hAnsi="Times New Roman"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10</w:t>
            </w:r>
            <w:r>
              <w:rPr>
                <w:rFonts w:ascii="Times New Roman" w:hAnsi="Times New Roman"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05</w:t>
            </w:r>
          </w:p>
        </w:tc>
        <w:tc>
          <w:tcPr>
            <w:tcW w:w="6478" w:type="dxa"/>
            <w:shd w:val="clear" w:color="auto" w:fill="auto"/>
            <w:vAlign w:val="center"/>
          </w:tcPr>
          <w:p w14:paraId="09C2C47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关于黄土高原植被建设的思考</w:t>
            </w:r>
          </w:p>
          <w:p w14:paraId="5B3716BB">
            <w:pPr>
              <w:keepNext w:val="0"/>
              <w:keepLines w:val="0"/>
              <w:pageBreakBefore w:val="0"/>
              <w:widowControl/>
              <w:kinsoku/>
              <w:wordWrap/>
              <w:overflowPunct/>
              <w:topLinePunct w:val="0"/>
              <w:autoSpaceDE/>
              <w:autoSpaceDN/>
              <w:bidi w:val="0"/>
              <w:adjustRightInd/>
              <w:snapToGrid/>
              <w:spacing w:line="400" w:lineRule="exact"/>
              <w:ind w:firstLine="2400" w:firstLineChars="10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8F00"/>
                <w:sz w:val="24"/>
                <w:szCs w:val="24"/>
                <w:lang w:val="en-US" w:eastAsia="zh-CN"/>
              </w:rPr>
              <w:t>——邵明安 院士 西北农林科技大学</w:t>
            </w:r>
          </w:p>
        </w:tc>
        <w:tc>
          <w:tcPr>
            <w:tcW w:w="1692" w:type="dxa"/>
            <w:vMerge w:val="restart"/>
            <w:shd w:val="clear" w:color="auto" w:fill="auto"/>
            <w:vAlign w:val="center"/>
          </w:tcPr>
          <w:p w14:paraId="02DE67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陈 荣  教授</w:t>
            </w:r>
          </w:p>
          <w:p w14:paraId="0F676B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西安建筑科技大学</w:t>
            </w:r>
          </w:p>
        </w:tc>
      </w:tr>
      <w:tr w14:paraId="7626014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990" w:hRule="atLeast"/>
          <w:jc w:val="center"/>
        </w:trPr>
        <w:tc>
          <w:tcPr>
            <w:tcW w:w="1703" w:type="dxa"/>
            <w:tcBorders>
              <w:bottom w:val="single" w:color="A8D08D" w:themeColor="accent6" w:themeTint="99" w:sz="4" w:space="0"/>
            </w:tcBorders>
            <w:vAlign w:val="center"/>
          </w:tcPr>
          <w:p w14:paraId="6BF05E4B">
            <w:pPr>
              <w:spacing w:line="480" w:lineRule="exact"/>
              <w:jc w:val="cente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10:05</w:t>
            </w:r>
            <w:r>
              <w:rPr>
                <w:rFonts w:ascii="Times New Roman" w:hAnsi="Times New Roman"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10</w:t>
            </w:r>
            <w:r>
              <w:rPr>
                <w:rFonts w:hint="eastAsia" w:ascii="Times New Roman" w:hAnsi="Times New Roman" w:cs="Times New Roman"/>
                <w:b w:val="0"/>
                <w:bCs w:val="0"/>
                <w:color w:val="000000" w:themeColor="text1"/>
                <w:sz w:val="28"/>
                <w:szCs w:val="28"/>
                <w:highlight w:val="none"/>
                <w14:textFill>
                  <w14:solidFill>
                    <w14:schemeClr w14:val="tx1"/>
                  </w14:solidFill>
                </w14:textFill>
              </w:rPr>
              <w:t>:</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30</w:t>
            </w:r>
          </w:p>
        </w:tc>
        <w:tc>
          <w:tcPr>
            <w:tcW w:w="6478" w:type="dxa"/>
            <w:tcBorders>
              <w:bottom w:val="single" w:color="A8D08D" w:themeColor="accent6" w:themeTint="99" w:sz="4" w:space="0"/>
            </w:tcBorders>
            <w:vAlign w:val="center"/>
          </w:tcPr>
          <w:p w14:paraId="64F88F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加强农业生态保护，促进黄河流域农牧业高质量发展</w:t>
            </w:r>
          </w:p>
          <w:p w14:paraId="0D804A4C">
            <w:pPr>
              <w:keepNext w:val="0"/>
              <w:keepLines w:val="0"/>
              <w:pageBreakBefore w:val="0"/>
              <w:widowControl/>
              <w:kinsoku/>
              <w:wordWrap/>
              <w:overflowPunct/>
              <w:topLinePunct w:val="0"/>
              <w:autoSpaceDE/>
              <w:autoSpaceDN/>
              <w:bidi w:val="0"/>
              <w:adjustRightInd/>
              <w:snapToGrid/>
              <w:spacing w:line="400" w:lineRule="exact"/>
              <w:ind w:firstLine="1920" w:firstLineChars="8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8F00"/>
                <w:sz w:val="24"/>
                <w:szCs w:val="24"/>
                <w:lang w:val="en-US" w:eastAsia="zh-CN"/>
              </w:rPr>
              <w:t>——路战远 研究员 内蒙古农牧业科学院</w:t>
            </w:r>
          </w:p>
        </w:tc>
        <w:tc>
          <w:tcPr>
            <w:tcW w:w="1692" w:type="dxa"/>
            <w:vMerge w:val="continue"/>
            <w:vAlign w:val="center"/>
          </w:tcPr>
          <w:p w14:paraId="0714264E">
            <w:pPr>
              <w:spacing w:line="480" w:lineRule="exact"/>
              <w:rPr>
                <w:rFonts w:ascii="Times New Roman" w:hAnsi="Times New Roman" w:cs="Times New Roman"/>
                <w:color w:val="auto"/>
                <w:sz w:val="28"/>
                <w:szCs w:val="28"/>
                <w:highlight w:val="none"/>
              </w:rPr>
            </w:pPr>
          </w:p>
        </w:tc>
      </w:tr>
      <w:tr w14:paraId="3AEFE40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999" w:hRule="atLeast"/>
          <w:jc w:val="center"/>
        </w:trPr>
        <w:tc>
          <w:tcPr>
            <w:tcW w:w="1703" w:type="dxa"/>
            <w:tcBorders>
              <w:bottom w:val="single" w:color="A8D08D" w:themeColor="accent6" w:themeTint="99" w:sz="4" w:space="0"/>
            </w:tcBorders>
            <w:vAlign w:val="center"/>
          </w:tcPr>
          <w:p w14:paraId="11E3F272">
            <w:pPr>
              <w:spacing w:line="480" w:lineRule="exact"/>
              <w:jc w:val="center"/>
              <w:rPr>
                <w:rFonts w:hint="default" w:ascii="Times New Roman" w:hAnsi="Times New Roman" w:cs="Times New Roman"/>
                <w:b w:val="0"/>
                <w:bCs w:val="0"/>
                <w:color w:val="000000" w:themeColor="text1"/>
                <w:sz w:val="28"/>
                <w:szCs w:val="28"/>
                <w:lang w:val="en-US" w:eastAsia="zh-CN"/>
                <w14:textFill>
                  <w14:solidFill>
                    <w14:schemeClr w14:val="tx1"/>
                  </w14:solidFill>
                </w14:textFill>
              </w:rPr>
            </w:pP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30</w:t>
            </w: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55</w:t>
            </w:r>
          </w:p>
        </w:tc>
        <w:tc>
          <w:tcPr>
            <w:tcW w:w="6478" w:type="dxa"/>
            <w:tcBorders>
              <w:bottom w:val="single" w:color="A8D08D" w:themeColor="accent6" w:themeTint="99" w:sz="4" w:space="0"/>
            </w:tcBorders>
            <w:vAlign w:val="center"/>
          </w:tcPr>
          <w:p w14:paraId="1098556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环境健康风险防控技术及应用探索</w:t>
            </w:r>
          </w:p>
          <w:p w14:paraId="390D151F">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8F00"/>
                <w:sz w:val="24"/>
                <w:szCs w:val="24"/>
                <w:lang w:val="en-US" w:eastAsia="zh-CN"/>
              </w:rPr>
              <w:t>——向明灯 研究员 生态环境部华南环境科学研究所</w:t>
            </w:r>
          </w:p>
        </w:tc>
        <w:tc>
          <w:tcPr>
            <w:tcW w:w="1692" w:type="dxa"/>
            <w:vAlign w:val="center"/>
          </w:tcPr>
          <w:p w14:paraId="6A3C8F57">
            <w:pPr>
              <w:spacing w:line="480" w:lineRule="exact"/>
              <w:rPr>
                <w:rFonts w:ascii="Times New Roman" w:hAnsi="Times New Roman" w:cs="Times New Roman"/>
                <w:color w:val="auto"/>
                <w:sz w:val="28"/>
                <w:szCs w:val="28"/>
              </w:rPr>
            </w:pPr>
          </w:p>
        </w:tc>
      </w:tr>
      <w:tr w14:paraId="0A960A3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exact"/>
          <w:jc w:val="center"/>
        </w:trPr>
        <w:tc>
          <w:tcPr>
            <w:tcW w:w="9873" w:type="dxa"/>
            <w:gridSpan w:val="3"/>
            <w:shd w:val="clear" w:color="auto" w:fill="E2EFDA" w:themeFill="accent6" w:themeFillTint="32"/>
            <w:vAlign w:val="center"/>
          </w:tcPr>
          <w:p w14:paraId="02442041">
            <w:pPr>
              <w:spacing w:line="480" w:lineRule="exact"/>
              <w:jc w:val="center"/>
              <w:rPr>
                <w:rFonts w:hint="eastAsia" w:ascii="Times New Roman" w:hAnsi="Times New Roman" w:eastAsia="宋体" w:cs="Times New Roman"/>
                <w:color w:val="auto"/>
                <w:sz w:val="28"/>
                <w:szCs w:val="28"/>
                <w:lang w:eastAsia="zh-CN"/>
              </w:rPr>
            </w:pPr>
            <w:r>
              <w:rPr>
                <w:rFonts w:ascii="Times New Roman" w:hAnsi="Times New Roman" w:cs="Times New Roman"/>
                <w:color w:val="auto"/>
                <w:sz w:val="28"/>
                <w:szCs w:val="28"/>
              </w:rPr>
              <w:t>茶歇</w:t>
            </w:r>
            <w:r>
              <w:rPr>
                <w:rFonts w:hint="eastAsia" w:ascii="Times New Roman" w:hAnsi="Times New Roman" w:cs="Times New Roman"/>
                <w:color w:val="auto"/>
                <w:sz w:val="28"/>
                <w:szCs w:val="28"/>
                <w:lang w:eastAsia="zh-CN"/>
              </w:rPr>
              <w:t>（</w:t>
            </w:r>
            <w:r>
              <w:rPr>
                <w:rFonts w:hint="eastAsia" w:ascii="Times New Roman" w:hAnsi="Times New Roman" w:cs="Times New Roman"/>
                <w:b w:val="0"/>
                <w:bCs w:val="0"/>
                <w:color w:val="auto"/>
                <w:sz w:val="28"/>
                <w:szCs w:val="28"/>
                <w:lang w:val="en-US" w:eastAsia="zh-CN"/>
              </w:rPr>
              <w:t>10</w:t>
            </w:r>
            <w:r>
              <w:rPr>
                <w:rFonts w:hint="eastAsia" w:ascii="Times New Roman" w:hAnsi="Times New Roman" w:cs="Times New Roman"/>
                <w:b w:val="0"/>
                <w:bCs w:val="0"/>
                <w:color w:val="auto"/>
                <w:sz w:val="28"/>
                <w:szCs w:val="28"/>
              </w:rPr>
              <w:t>:</w:t>
            </w:r>
            <w:r>
              <w:rPr>
                <w:rFonts w:hint="eastAsia" w:ascii="Times New Roman" w:hAnsi="Times New Roman" w:cs="Times New Roman"/>
                <w:b w:val="0"/>
                <w:bCs w:val="0"/>
                <w:color w:val="auto"/>
                <w:sz w:val="28"/>
                <w:szCs w:val="28"/>
                <w:lang w:val="en-US" w:eastAsia="zh-CN"/>
              </w:rPr>
              <w:t>55</w:t>
            </w:r>
            <w:r>
              <w:rPr>
                <w:rFonts w:ascii="Times New Roman" w:hAnsi="Times New Roman" w:cs="Times New Roman"/>
                <w:b w:val="0"/>
                <w:bCs w:val="0"/>
                <w:color w:val="auto"/>
                <w:sz w:val="28"/>
                <w:szCs w:val="28"/>
              </w:rPr>
              <w:t>-1</w:t>
            </w:r>
            <w:r>
              <w:rPr>
                <w:rFonts w:hint="eastAsia" w:ascii="Times New Roman" w:hAnsi="Times New Roman" w:cs="Times New Roman"/>
                <w:b w:val="0"/>
                <w:bCs w:val="0"/>
                <w:color w:val="auto"/>
                <w:sz w:val="28"/>
                <w:szCs w:val="28"/>
                <w:lang w:val="en-US" w:eastAsia="zh-CN"/>
              </w:rPr>
              <w:t>1</w:t>
            </w:r>
            <w:r>
              <w:rPr>
                <w:rFonts w:ascii="Times New Roman" w:hAnsi="Times New Roman" w:cs="Times New Roman"/>
                <w:b w:val="0"/>
                <w:bCs w:val="0"/>
                <w:color w:val="auto"/>
                <w:sz w:val="28"/>
                <w:szCs w:val="28"/>
              </w:rPr>
              <w:t>:</w:t>
            </w:r>
            <w:r>
              <w:rPr>
                <w:rFonts w:hint="eastAsia" w:ascii="Times New Roman" w:hAnsi="Times New Roman" w:cs="Times New Roman"/>
                <w:b w:val="0"/>
                <w:bCs w:val="0"/>
                <w:color w:val="auto"/>
                <w:sz w:val="28"/>
                <w:szCs w:val="28"/>
                <w:lang w:val="en-US" w:eastAsia="zh-CN"/>
              </w:rPr>
              <w:t>10</w:t>
            </w:r>
            <w:r>
              <w:rPr>
                <w:rFonts w:hint="eastAsia" w:ascii="Times New Roman" w:hAnsi="Times New Roman" w:cs="Times New Roman"/>
                <w:color w:val="auto"/>
                <w:sz w:val="28"/>
                <w:szCs w:val="28"/>
                <w:lang w:eastAsia="zh-CN"/>
              </w:rPr>
              <w:t>）</w:t>
            </w:r>
          </w:p>
        </w:tc>
      </w:tr>
      <w:tr w14:paraId="2A74848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1052" w:hRule="atLeast"/>
          <w:jc w:val="center"/>
        </w:trPr>
        <w:tc>
          <w:tcPr>
            <w:tcW w:w="1703" w:type="dxa"/>
            <w:shd w:val="clear" w:color="auto" w:fill="auto"/>
            <w:vAlign w:val="center"/>
          </w:tcPr>
          <w:p w14:paraId="2AD61D11">
            <w:pPr>
              <w:spacing w:line="480" w:lineRule="exact"/>
              <w:jc w:val="center"/>
              <w:rPr>
                <w:rFonts w:hint="default" w:ascii="Times New Roman" w:hAnsi="Times New Roman" w:eastAsia="宋体" w:cs="Times New Roman"/>
                <w:b/>
                <w:bCs/>
                <w:color w:val="000000" w:themeColor="text1"/>
                <w:kern w:val="0"/>
                <w:sz w:val="28"/>
                <w:szCs w:val="28"/>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10</w:t>
            </w: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35</w:t>
            </w:r>
          </w:p>
        </w:tc>
        <w:tc>
          <w:tcPr>
            <w:tcW w:w="6478" w:type="dxa"/>
            <w:shd w:val="clear" w:color="auto" w:fill="auto"/>
            <w:vAlign w:val="center"/>
          </w:tcPr>
          <w:p w14:paraId="2D655C77">
            <w:pPr>
              <w:spacing w:line="480" w:lineRule="exact"/>
              <w:jc w:val="left"/>
              <w:rPr>
                <w:rFonts w:hint="eastAsia" w:ascii="Times New Roman" w:hAnsi="Times New Roman" w:cs="Times New Roman"/>
                <w:color w:val="auto"/>
                <w:sz w:val="28"/>
                <w:szCs w:val="28"/>
              </w:rPr>
            </w:pPr>
            <w:r>
              <w:rPr>
                <w:rFonts w:hint="eastAsia" w:ascii="Times New Roman" w:hAnsi="Times New Roman" w:cs="Times New Roman"/>
                <w:color w:val="000000" w:themeColor="text1"/>
                <w:sz w:val="24"/>
                <w:szCs w:val="24"/>
                <w:lang w:val="en-US" w:eastAsia="zh-CN"/>
                <w14:textFill>
                  <w14:solidFill>
                    <w14:schemeClr w14:val="tx1"/>
                  </w14:solidFill>
                </w14:textFill>
              </w:rPr>
              <w:t>减污降碳与生态修复背景下的光催化</w:t>
            </w:r>
          </w:p>
          <w:p w14:paraId="133AC5FF">
            <w:pPr>
              <w:spacing w:line="480" w:lineRule="exact"/>
              <w:jc w:val="right"/>
              <w:rPr>
                <w:rFonts w:hint="eastAsia" w:ascii="黑体" w:hAnsi="黑体" w:eastAsia="黑体" w:cs="Times New Roman"/>
                <w:color w:val="auto"/>
                <w:sz w:val="28"/>
                <w:szCs w:val="28"/>
              </w:rPr>
            </w:pPr>
            <w:r>
              <w:rPr>
                <w:rFonts w:hint="eastAsia" w:ascii="Times New Roman" w:hAnsi="Times New Roman" w:cs="Times New Roman"/>
                <w:color w:val="008F00"/>
                <w:sz w:val="24"/>
                <w:szCs w:val="24"/>
                <w:lang w:val="en-US" w:eastAsia="zh-CN"/>
              </w:rPr>
              <w:t>——王传义 教授 陕西科技大学</w:t>
            </w:r>
          </w:p>
        </w:tc>
        <w:tc>
          <w:tcPr>
            <w:tcW w:w="1692" w:type="dxa"/>
            <w:vMerge w:val="restart"/>
            <w:shd w:val="clear" w:color="auto" w:fill="auto"/>
            <w:vAlign w:val="center"/>
          </w:tcPr>
          <w:p w14:paraId="1E9CDDDA">
            <w:pPr>
              <w:spacing w:line="480" w:lineRule="exact"/>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张洛红 教授</w:t>
            </w:r>
          </w:p>
          <w:p w14:paraId="243BA8B2">
            <w:pPr>
              <w:spacing w:line="480" w:lineRule="exact"/>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西安工程大学</w:t>
            </w:r>
          </w:p>
        </w:tc>
      </w:tr>
      <w:tr w14:paraId="0AA3993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1052" w:hRule="atLeast"/>
          <w:jc w:val="center"/>
        </w:trPr>
        <w:tc>
          <w:tcPr>
            <w:tcW w:w="1703" w:type="dxa"/>
            <w:shd w:val="clear" w:color="auto" w:fill="auto"/>
            <w:vAlign w:val="center"/>
          </w:tcPr>
          <w:p w14:paraId="197E3B2F">
            <w:pPr>
              <w:spacing w:line="480" w:lineRule="exact"/>
              <w:jc w:val="center"/>
              <w:rPr>
                <w:rFonts w:hint="default" w:ascii="Times New Roman" w:hAnsi="Times New Roman" w:eastAsia="宋体" w:cs="Times New Roman"/>
                <w:b w:val="0"/>
                <w:bCs w:val="0"/>
                <w:color w:val="000000" w:themeColor="text1"/>
                <w:kern w:val="0"/>
                <w:sz w:val="28"/>
                <w:szCs w:val="28"/>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35</w:t>
            </w:r>
            <w:r>
              <w:rPr>
                <w:rFonts w:ascii="Times New Roman" w:hAnsi="Times New Roman" w:cs="Times New Roman"/>
                <w:b w:val="0"/>
                <w:bCs w:val="0"/>
                <w:color w:val="000000" w:themeColor="text1"/>
                <w:sz w:val="28"/>
                <w:szCs w:val="28"/>
                <w14:textFill>
                  <w14:solidFill>
                    <w14:schemeClr w14:val="tx1"/>
                  </w14:solidFill>
                </w14:textFill>
              </w:rPr>
              <w:t>-1</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2</w:t>
            </w:r>
            <w:r>
              <w:rPr>
                <w:rFonts w:ascii="Times New Roman" w:hAnsi="Times New Roman" w:cs="Times New Roman"/>
                <w:b w:val="0"/>
                <w:bCs w:val="0"/>
                <w:color w:val="000000" w:themeColor="text1"/>
                <w:sz w:val="28"/>
                <w:szCs w:val="28"/>
                <w14:textFill>
                  <w14:solidFill>
                    <w14:schemeClr w14:val="tx1"/>
                  </w14:solidFill>
                </w14:textFill>
              </w:rPr>
              <w:t>:</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00</w:t>
            </w:r>
          </w:p>
        </w:tc>
        <w:tc>
          <w:tcPr>
            <w:tcW w:w="6478" w:type="dxa"/>
            <w:shd w:val="clear" w:color="auto" w:fill="auto"/>
            <w:vAlign w:val="center"/>
          </w:tcPr>
          <w:p w14:paraId="45EFD764">
            <w:pPr>
              <w:spacing w:line="480" w:lineRule="exact"/>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大宗固废处置与资源化利用的现实困境与可行路径探讨</w:t>
            </w:r>
          </w:p>
          <w:p w14:paraId="192E65DC">
            <w:pPr>
              <w:spacing w:line="480" w:lineRule="exact"/>
              <w:jc w:val="right"/>
              <w:rPr>
                <w:rFonts w:hint="eastAsia" w:ascii="黑体" w:hAnsi="黑体" w:eastAsia="黑体" w:cs="Times New Roman"/>
                <w:color w:val="008F00"/>
                <w:sz w:val="28"/>
                <w:szCs w:val="28"/>
              </w:rPr>
            </w:pPr>
            <w:r>
              <w:rPr>
                <w:rFonts w:hint="eastAsia" w:ascii="Times New Roman" w:hAnsi="Times New Roman" w:cs="Times New Roman"/>
                <w:color w:val="008F00"/>
                <w:sz w:val="24"/>
                <w:szCs w:val="24"/>
                <w:lang w:val="en-US" w:eastAsia="zh-CN"/>
              </w:rPr>
              <w:t>——魏新军 院长 陕西省环境科学研究院</w:t>
            </w:r>
          </w:p>
        </w:tc>
        <w:tc>
          <w:tcPr>
            <w:tcW w:w="1692" w:type="dxa"/>
            <w:vMerge w:val="continue"/>
            <w:shd w:val="clear" w:color="auto" w:fill="auto"/>
            <w:vAlign w:val="center"/>
          </w:tcPr>
          <w:p w14:paraId="0832EE1A">
            <w:pPr>
              <w:spacing w:before="240" w:line="480" w:lineRule="exact"/>
              <w:jc w:val="center"/>
              <w:rPr>
                <w:rFonts w:hint="eastAsia" w:ascii="Times New Roman" w:hAnsi="Times New Roman" w:cs="Times New Roman"/>
                <w:color w:val="000000" w:themeColor="text1"/>
                <w:sz w:val="28"/>
                <w:szCs w:val="28"/>
                <w:lang w:val="en-US" w:eastAsia="zh-CN"/>
                <w14:textFill>
                  <w14:solidFill>
                    <w14:schemeClr w14:val="tx1"/>
                  </w14:solidFill>
                </w14:textFill>
              </w:rPr>
            </w:pPr>
          </w:p>
        </w:tc>
      </w:tr>
      <w:tr w14:paraId="033CBD4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1052" w:hRule="atLeast"/>
          <w:jc w:val="center"/>
        </w:trPr>
        <w:tc>
          <w:tcPr>
            <w:tcW w:w="1703" w:type="dxa"/>
            <w:shd w:val="clear" w:color="auto" w:fill="auto"/>
            <w:vAlign w:val="center"/>
          </w:tcPr>
          <w:p w14:paraId="7238B994">
            <w:pPr>
              <w:spacing w:line="480" w:lineRule="exact"/>
              <w:jc w:val="cente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12:00-12:15</w:t>
            </w:r>
          </w:p>
        </w:tc>
        <w:tc>
          <w:tcPr>
            <w:tcW w:w="6478" w:type="dxa"/>
            <w:shd w:val="clear" w:color="auto" w:fill="FFFFFF" w:themeFill="background1"/>
            <w:vAlign w:val="center"/>
          </w:tcPr>
          <w:p w14:paraId="57C986CA">
            <w:pPr>
              <w:spacing w:line="480" w:lineRule="exact"/>
              <w:jc w:val="left"/>
              <w:rPr>
                <w:rFonts w:hint="eastAsia"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新型污水处理技术在黄河流域生态环境治理中的研究与应用</w:t>
            </w:r>
          </w:p>
          <w:p w14:paraId="498E697D">
            <w:pPr>
              <w:spacing w:line="480" w:lineRule="exact"/>
              <w:ind w:firstLine="960" w:firstLineChars="400"/>
              <w:jc w:val="left"/>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8F00"/>
                <w:sz w:val="24"/>
                <w:szCs w:val="24"/>
                <w:lang w:val="en-US" w:eastAsia="zh-CN"/>
              </w:rPr>
              <w:t>——高俊发 教授  陕西太阳景环境科技有限公司</w:t>
            </w:r>
          </w:p>
        </w:tc>
        <w:tc>
          <w:tcPr>
            <w:tcW w:w="1692" w:type="dxa"/>
            <w:vMerge w:val="continue"/>
            <w:shd w:val="clear" w:color="auto" w:fill="FFFFFF" w:themeFill="background1"/>
            <w:vAlign w:val="center"/>
          </w:tcPr>
          <w:p w14:paraId="5B43B912">
            <w:pPr>
              <w:spacing w:line="480" w:lineRule="exact"/>
              <w:jc w:val="left"/>
              <w:rPr>
                <w:rFonts w:hint="eastAsia" w:ascii="Times New Roman" w:hAnsi="Times New Roman" w:cs="Times New Roman"/>
                <w:color w:val="000000" w:themeColor="text1"/>
                <w:sz w:val="28"/>
                <w:szCs w:val="28"/>
                <w:lang w:val="en-US" w:eastAsia="zh-CN"/>
                <w14:textFill>
                  <w14:solidFill>
                    <w14:schemeClr w14:val="tx1"/>
                  </w14:solidFill>
                </w14:textFill>
              </w:rPr>
            </w:pPr>
          </w:p>
        </w:tc>
      </w:tr>
    </w:tbl>
    <w:p w14:paraId="59609617">
      <w:pPr>
        <w:rPr>
          <w:rFonts w:hint="eastAsia" w:ascii="黑体" w:hAnsi="黑体" w:eastAsia="黑体" w:cs="Times New Roman"/>
          <w:b/>
          <w:bCs/>
          <w:color w:val="000000" w:themeColor="text1"/>
          <w:sz w:val="24"/>
          <w:szCs w:val="24"/>
          <w14:textFill>
            <w14:solidFill>
              <w14:schemeClr w14:val="tx1"/>
            </w14:solidFill>
          </w14:textFill>
        </w:rPr>
      </w:pPr>
      <w:r>
        <w:rPr>
          <w:rFonts w:hint="eastAsia" w:ascii="黑体" w:hAnsi="黑体" w:eastAsia="黑体" w:cs="Times New Roman"/>
          <w:b/>
          <w:bCs/>
          <w:color w:val="000000" w:themeColor="text1"/>
          <w:sz w:val="28"/>
          <w:szCs w:val="28"/>
          <w14:textFill>
            <w14:solidFill>
              <w14:schemeClr w14:val="tx1"/>
            </w14:solidFill>
          </w14:textFill>
        </w:rPr>
        <w:br w:type="page"/>
      </w:r>
    </w:p>
    <w:p w14:paraId="61426025">
      <w:pPr>
        <w:keepNext w:val="0"/>
        <w:keepLines w:val="0"/>
        <w:pageBreakBefore w:val="0"/>
        <w:widowControl/>
        <w:numPr>
          <w:ilvl w:val="0"/>
          <w:numId w:val="1"/>
        </w:numPr>
        <w:kinsoku/>
        <w:wordWrap/>
        <w:overflowPunct/>
        <w:topLinePunct w:val="0"/>
        <w:autoSpaceDE/>
        <w:autoSpaceDN/>
        <w:bidi w:val="0"/>
        <w:adjustRightInd/>
        <w:snapToGrid/>
        <w:textAlignment w:val="auto"/>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t>会议主题与专题</w:t>
      </w:r>
    </w:p>
    <w:p w14:paraId="6EE197F4">
      <w:pPr>
        <w:rPr>
          <w:rFonts w:hint="default" w:ascii="Times New Roman" w:hAnsi="Times New Roman" w:eastAsia="宋体" w:cs="Times New Roman"/>
          <w:b/>
          <w:bCs/>
          <w:color w:val="000000" w:themeColor="text1"/>
          <w:sz w:val="28"/>
          <w:szCs w:val="32"/>
          <w:lang w:val="en-US" w:eastAsia="zh-CN"/>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 xml:space="preserve">1. </w:t>
      </w:r>
      <w:r>
        <w:rPr>
          <w:rFonts w:hint="eastAsia" w:ascii="Times New Roman" w:hAnsi="Times New Roman" w:cs="Times New Roman"/>
          <w:b/>
          <w:bCs/>
          <w:color w:val="000000" w:themeColor="text1"/>
          <w:sz w:val="28"/>
          <w:szCs w:val="32"/>
          <w:lang w:val="en-US" w:eastAsia="zh-CN"/>
          <w14:textFill>
            <w14:solidFill>
              <w14:schemeClr w14:val="tx1"/>
            </w14:solidFill>
          </w14:textFill>
        </w:rPr>
        <w:t>水污染与水环境治理</w:t>
      </w:r>
    </w:p>
    <w:p w14:paraId="2CBF7E3A">
      <w:pPr>
        <w:spacing w:line="440" w:lineRule="exact"/>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召集人：</w:t>
      </w:r>
      <w:r>
        <w:rPr>
          <w:rFonts w:hint="eastAsia" w:ascii="Times New Roman" w:hAnsi="Times New Roman" w:cs="Times New Roman"/>
          <w:color w:val="000000" w:themeColor="text1"/>
          <w:szCs w:val="28"/>
          <w:lang w:val="en-US" w:eastAsia="zh-CN"/>
          <w14:textFill>
            <w14:solidFill>
              <w14:schemeClr w14:val="tx1"/>
            </w14:solidFill>
          </w14:textFill>
        </w:rPr>
        <w:t>宋进喜</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西北</w:t>
      </w:r>
      <w:r>
        <w:rPr>
          <w:rFonts w:ascii="Times New Roman" w:hAnsi="Times New Roman" w:cs="Times New Roman"/>
          <w:color w:val="000000" w:themeColor="text1"/>
          <w:szCs w:val="28"/>
          <w14:textFill>
            <w14:solidFill>
              <w14:schemeClr w14:val="tx1"/>
            </w14:solidFill>
          </w14:textFill>
        </w:rPr>
        <w:t>大学）</w:t>
      </w:r>
      <w:r>
        <w:rPr>
          <w:rFonts w:hint="eastAsia" w:ascii="Times New Roman" w:hAnsi="Times New Roman" w:cs="Times New Roman"/>
          <w:color w:val="000000" w:themeColor="text1"/>
          <w:szCs w:val="28"/>
          <w:lang w:val="en-US" w:eastAsia="zh-CN"/>
          <w14:textFill>
            <w14:solidFill>
              <w14:schemeClr w14:val="tx1"/>
            </w14:solidFill>
          </w14:textFill>
        </w:rPr>
        <w:t xml:space="preserve">               金鹏康</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西安交通大学</w:t>
      </w:r>
      <w:r>
        <w:rPr>
          <w:rFonts w:ascii="Times New Roman" w:hAnsi="Times New Roman" w:cs="Times New Roman"/>
          <w:color w:val="000000" w:themeColor="text1"/>
          <w:szCs w:val="28"/>
          <w14:textFill>
            <w14:solidFill>
              <w14:schemeClr w14:val="tx1"/>
            </w14:solidFill>
          </w14:textFill>
        </w:rPr>
        <w:t>）</w:t>
      </w:r>
    </w:p>
    <w:p w14:paraId="2C05E666">
      <w:pPr>
        <w:spacing w:line="440" w:lineRule="exact"/>
        <w:ind w:firstLine="960" w:firstLineChars="400"/>
        <w:rPr>
          <w:rFonts w:hint="default" w:ascii="Times New Roman" w:hAnsi="Times New Roman" w:eastAsia="宋体" w:cs="Times New Roman"/>
          <w:color w:val="000000" w:themeColor="text1"/>
          <w:szCs w:val="28"/>
          <w:lang w:val="en-US" w:eastAsia="zh-CN"/>
          <w14:textFill>
            <w14:solidFill>
              <w14:schemeClr w14:val="tx1"/>
            </w14:solidFill>
          </w14:textFill>
        </w:rPr>
      </w:pPr>
      <w:r>
        <w:rPr>
          <w:rFonts w:hint="eastAsia" w:ascii="Times New Roman" w:hAnsi="Times New Roman" w:cs="Times New Roman"/>
          <w:color w:val="000000" w:themeColor="text1"/>
          <w:szCs w:val="28"/>
          <w:lang w:val="en-US" w:eastAsia="zh-CN"/>
          <w14:textFill>
            <w14:solidFill>
              <w14:schemeClr w14:val="tx1"/>
            </w14:solidFill>
          </w14:textFill>
        </w:rPr>
        <w:t>程  文</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西安理工大学</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 xml:space="preserve">           王铁成  教 授（西北农林科技大学）</w:t>
      </w:r>
    </w:p>
    <w:p w14:paraId="6C252C3A">
      <w:pPr>
        <w:spacing w:line="440" w:lineRule="exact"/>
        <w:jc w:val="both"/>
        <w:rPr>
          <w:rFonts w:hint="default" w:ascii="Times New Roman" w:hAnsi="Times New Roman" w:eastAsia="宋体" w:cs="Times New Roman"/>
          <w:color w:val="000000" w:themeColor="text1"/>
          <w:szCs w:val="28"/>
          <w:highlight w:val="yellow"/>
          <w:lang w:val="en-US" w:eastAsia="zh-CN"/>
          <w14:textFill>
            <w14:solidFill>
              <w14:schemeClr w14:val="tx1"/>
            </w14:solidFill>
          </w14:textFill>
        </w:rPr>
      </w:pPr>
      <w:r>
        <w:rPr>
          <w:rFonts w:hint="eastAsia" w:ascii="Times New Roman" w:hAnsi="Times New Roman" w:cs="Times New Roman"/>
          <w:color w:val="000000" w:themeColor="text1"/>
          <w:szCs w:val="28"/>
          <w14:textFill>
            <w14:solidFill>
              <w14:schemeClr w14:val="tx1"/>
            </w14:solidFill>
          </w14:textFill>
        </w:rPr>
        <w:t>时  间：</w:t>
      </w:r>
      <w:r>
        <w:rPr>
          <w:rFonts w:hint="eastAsia" w:ascii="Times New Roman" w:hAnsi="Times New Roman" w:cs="Times New Roman"/>
          <w:color w:val="000000" w:themeColor="text1"/>
          <w:szCs w:val="28"/>
          <w:lang w:val="en-US" w:eastAsia="zh-CN"/>
          <w14:textFill>
            <w14:solidFill>
              <w14:schemeClr w14:val="tx1"/>
            </w14:solidFill>
          </w14:textFill>
        </w:rPr>
        <w:t>9</w:t>
      </w:r>
      <w:r>
        <w:rPr>
          <w:rFonts w:hint="eastAsia" w:ascii="Times New Roman" w:hAnsi="Times New Roman" w:cs="Times New Roman"/>
          <w:color w:val="000000" w:themeColor="text1"/>
          <w:szCs w:val="28"/>
          <w14:textFill>
            <w14:solidFill>
              <w14:schemeClr w14:val="tx1"/>
            </w14:solidFill>
          </w14:textFill>
        </w:rPr>
        <w:t>月20日</w:t>
      </w:r>
      <w:r>
        <w:rPr>
          <w:rFonts w:hint="eastAsia" w:ascii="Times New Roman" w:hAnsi="Times New Roman" w:cs="Times New Roman"/>
          <w:color w:val="000000" w:themeColor="text1"/>
          <w:szCs w:val="28"/>
          <w:lang w:val="en-US" w:eastAsia="zh-CN"/>
          <w14:textFill>
            <w14:solidFill>
              <w14:schemeClr w14:val="tx1"/>
            </w14:solidFill>
          </w14:textFill>
        </w:rPr>
        <w:t>下午</w:t>
      </w:r>
      <w:r>
        <w:rPr>
          <w:rFonts w:hint="eastAsia" w:ascii="Times New Roman" w:hAnsi="Times New Roman" w:cs="Times New Roman"/>
          <w:color w:val="000000" w:themeColor="text1"/>
          <w:szCs w:val="28"/>
          <w14:textFill>
            <w14:solidFill>
              <w14:schemeClr w14:val="tx1"/>
            </w14:solidFill>
          </w14:textFill>
        </w:rPr>
        <w:t>（星期</w:t>
      </w:r>
      <w:r>
        <w:rPr>
          <w:rFonts w:hint="eastAsia" w:ascii="Times New Roman" w:hAnsi="Times New Roman" w:cs="Times New Roman"/>
          <w:color w:val="000000" w:themeColor="text1"/>
          <w:szCs w:val="28"/>
          <w:lang w:val="en-US" w:eastAsia="zh-CN"/>
          <w14:textFill>
            <w14:solidFill>
              <w14:schemeClr w14:val="tx1"/>
            </w14:solidFill>
          </w14:textFill>
        </w:rPr>
        <w:t>六</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地</w:t>
      </w:r>
      <w:r>
        <w:rPr>
          <w:rFonts w:hint="eastAsia" w:ascii="Times New Roman" w:hAnsi="Times New Roman" w:cs="Times New Roman"/>
          <w:color w:val="000000" w:themeColor="text1"/>
          <w:szCs w:val="28"/>
          <w:highlight w:val="none"/>
          <w14:textFill>
            <w14:solidFill>
              <w14:schemeClr w14:val="tx1"/>
            </w14:solidFill>
          </w14:textFill>
        </w:rPr>
        <w:t xml:space="preserve">  点：</w:t>
      </w:r>
      <w:r>
        <w:rPr>
          <w:rFonts w:hint="eastAsia" w:ascii="Times New Roman" w:hAnsi="Times New Roman" w:cs="Times New Roman"/>
          <w:color w:val="000000" w:themeColor="text1"/>
          <w:szCs w:val="28"/>
          <w:highlight w:val="none"/>
          <w:lang w:val="en-US" w:eastAsia="zh-CN"/>
          <w14:textFill>
            <w14:solidFill>
              <w14:schemeClr w14:val="tx1"/>
            </w14:solidFill>
          </w14:textFill>
        </w:rPr>
        <w:t>国际交流中心208</w:t>
      </w:r>
    </w:p>
    <w:tbl>
      <w:tblPr>
        <w:tblStyle w:val="42"/>
        <w:tblW w:w="10005"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838"/>
        <w:gridCol w:w="1529"/>
        <w:gridCol w:w="4011"/>
        <w:gridCol w:w="3627"/>
      </w:tblGrid>
      <w:tr w14:paraId="030E302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838"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1C7AC4F6">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序号</w:t>
            </w:r>
          </w:p>
        </w:tc>
        <w:tc>
          <w:tcPr>
            <w:tcW w:w="1529" w:type="dxa"/>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2CE2C37F">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时间</w:t>
            </w:r>
          </w:p>
        </w:tc>
        <w:tc>
          <w:tcPr>
            <w:tcW w:w="4011"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center"/>
          </w:tcPr>
          <w:p w14:paraId="1272A679">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报告题目</w:t>
            </w:r>
          </w:p>
        </w:tc>
        <w:tc>
          <w:tcPr>
            <w:tcW w:w="3627"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5369206F">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报告人</w:t>
            </w:r>
          </w:p>
        </w:tc>
      </w:tr>
      <w:tr w14:paraId="7AADAAD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10005" w:type="dxa"/>
            <w:gridSpan w:val="4"/>
            <w:tcBorders>
              <w:top w:val="single" w:color="70AD47" w:themeColor="accent6" w:sz="4" w:space="0"/>
              <w:bottom w:val="single" w:color="A8D08D" w:themeColor="accent6" w:themeTint="99" w:sz="4" w:space="0"/>
            </w:tcBorders>
            <w:shd w:val="clear" w:color="auto" w:fill="FFFFFF" w:themeFill="background1"/>
            <w:vAlign w:val="center"/>
          </w:tcPr>
          <w:p w14:paraId="4CABECF1">
            <w:pPr>
              <w:spacing w:line="440" w:lineRule="exact"/>
              <w:rPr>
                <w:rFonts w:hint="default" w:ascii="Times New Roman" w:hAnsi="Times New Roman" w:eastAsia="宋体" w:cs="Times New Roman"/>
                <w:b w:val="0"/>
                <w:bCs w:val="0"/>
                <w:color w:val="000000" w:themeColor="text1"/>
                <w:szCs w:val="28"/>
                <w:lang w:val="en-US" w:eastAsia="zh-CN"/>
                <w14:textFill>
                  <w14:solidFill>
                    <w14:schemeClr w14:val="tx1"/>
                  </w14:solidFill>
                </w14:textFill>
              </w:rPr>
            </w:pPr>
            <w:r>
              <w:rPr>
                <w:rFonts w:hint="eastAsia" w:ascii="Times New Roman" w:hAnsi="Times New Roman" w:cs="Times New Roman"/>
                <w:b w:val="0"/>
                <w:bCs w:val="0"/>
              </w:rPr>
              <w:t>主持人：</w:t>
            </w:r>
            <w:r>
              <w:rPr>
                <w:rFonts w:hint="eastAsia" w:ascii="Times New Roman" w:hAnsi="Times New Roman" w:cs="Times New Roman"/>
                <w:color w:val="000000" w:themeColor="text1"/>
                <w:szCs w:val="28"/>
                <w:lang w:val="en-US" w:eastAsia="zh-CN"/>
                <w14:textFill>
                  <w14:solidFill>
                    <w14:schemeClr w14:val="tx1"/>
                  </w14:solidFill>
                </w14:textFill>
              </w:rPr>
              <w:t>王铁成（西北农林科技大学）  王宇恒（西北工业大学）</w:t>
            </w:r>
          </w:p>
        </w:tc>
      </w:tr>
      <w:tr w14:paraId="069DB40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0AAA5591">
            <w:pPr>
              <w:jc w:val="center"/>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w:t>
            </w:r>
          </w:p>
        </w:tc>
        <w:tc>
          <w:tcPr>
            <w:tcW w:w="1529"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43A14AF5">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14:00-14:20</w:t>
            </w:r>
          </w:p>
        </w:tc>
        <w:tc>
          <w:tcPr>
            <w:tcW w:w="4011"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1DC56416">
            <w:pPr>
              <w:jc w:val="both"/>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利用微生物修复铀矿废水的效能与机制</w:t>
            </w:r>
          </w:p>
        </w:tc>
        <w:tc>
          <w:tcPr>
            <w:tcW w:w="3627"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389D539E">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王宇恒   西北工业大学</w:t>
            </w:r>
          </w:p>
        </w:tc>
      </w:tr>
      <w:tr w14:paraId="1C2796C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4FC1A4F2">
            <w:pPr>
              <w:jc w:val="center"/>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2</w:t>
            </w:r>
          </w:p>
        </w:tc>
        <w:tc>
          <w:tcPr>
            <w:tcW w:w="1529"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52C80CA9">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14:20-14:40</w:t>
            </w:r>
          </w:p>
        </w:tc>
        <w:tc>
          <w:tcPr>
            <w:tcW w:w="4011"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170CA4C0">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磷酸化调控零价铁界面反应促进重金属和病原菌去除</w:t>
            </w:r>
          </w:p>
        </w:tc>
        <w:tc>
          <w:tcPr>
            <w:tcW w:w="3627"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0DBA18A3">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孙红卫   华中师范大学</w:t>
            </w:r>
          </w:p>
        </w:tc>
      </w:tr>
      <w:tr w14:paraId="450E09B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53B3BC51">
            <w:pPr>
              <w:jc w:val="center"/>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3</w:t>
            </w:r>
          </w:p>
        </w:tc>
        <w:tc>
          <w:tcPr>
            <w:tcW w:w="1529"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78E95042">
            <w:pPr>
              <w:jc w:val="both"/>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14:40-15:00</w:t>
            </w:r>
          </w:p>
        </w:tc>
        <w:tc>
          <w:tcPr>
            <w:tcW w:w="4011"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1239A039">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流域水库中溶解性有机质衍生消毒副产物的协同治理</w:t>
            </w:r>
          </w:p>
        </w:tc>
        <w:tc>
          <w:tcPr>
            <w:tcW w:w="3627"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7AEFE64C">
            <w:pPr>
              <w:jc w:val="both"/>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孙启元   福建师范大学</w:t>
            </w:r>
          </w:p>
        </w:tc>
      </w:tr>
      <w:tr w14:paraId="76B98A2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47BD72C8">
            <w:pPr>
              <w:jc w:val="center"/>
              <w:rPr>
                <w:rFonts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Cs w:val="28"/>
                <w14:textFill>
                  <w14:solidFill>
                    <w14:schemeClr w14:val="tx1"/>
                  </w14:solidFill>
                </w14:textFill>
              </w:rPr>
              <w:t>4</w:t>
            </w:r>
          </w:p>
        </w:tc>
        <w:tc>
          <w:tcPr>
            <w:tcW w:w="1529"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610AC99F">
            <w:pPr>
              <w:jc w:val="center"/>
              <w:rPr>
                <w:rFonts w:hint="default" w:ascii="Times New Roman" w:hAnsi="Times New Roman" w:cs="Times New Roman"/>
                <w:color w:val="008F00"/>
                <w:szCs w:val="28"/>
                <w:lang w:val="en-US" w:eastAsia="zh-CN"/>
              </w:rPr>
            </w:pPr>
            <w:r>
              <w:rPr>
                <w:rFonts w:hint="eastAsia" w:ascii="Times New Roman" w:hAnsi="Times New Roman" w:cs="Times New Roman"/>
                <w:color w:val="auto"/>
                <w:szCs w:val="28"/>
                <w:lang w:val="en-US" w:eastAsia="zh-CN"/>
              </w:rPr>
              <w:t>15:00-15:15</w:t>
            </w:r>
          </w:p>
        </w:tc>
        <w:tc>
          <w:tcPr>
            <w:tcW w:w="4011"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7AE3193F">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lang w:val="en-US" w:eastAsia="zh-CN"/>
                <w14:textFill>
                  <w14:solidFill>
                    <w14:schemeClr w14:val="tx1"/>
                  </w14:solidFill>
                </w14:textFill>
              </w:rPr>
              <w:t>纳滤/反渗透膜去除水中消毒副产物的效能、机制与影响因素</w:t>
            </w:r>
          </w:p>
        </w:tc>
        <w:tc>
          <w:tcPr>
            <w:tcW w:w="3627"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46416384">
            <w:pPr>
              <w:ind w:left="840" w:leftChars="0" w:hanging="840" w:hangingChars="35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lang w:val="en-US" w:eastAsia="zh-CN"/>
                <w14:textFill>
                  <w14:solidFill>
                    <w14:schemeClr w14:val="tx1"/>
                  </w14:solidFill>
                </w14:textFill>
              </w:rPr>
              <w:t>汪  磊</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中国科学院武汉植物园</w:t>
            </w:r>
          </w:p>
        </w:tc>
      </w:tr>
      <w:tr w14:paraId="4C986BE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59E46114">
            <w:pPr>
              <w:jc w:val="center"/>
              <w:rPr>
                <w:rFonts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Cs w:val="28"/>
                <w14:textFill>
                  <w14:solidFill>
                    <w14:schemeClr w14:val="tx1"/>
                  </w14:solidFill>
                </w14:textFill>
              </w:rPr>
              <w:t>5</w:t>
            </w:r>
          </w:p>
        </w:tc>
        <w:tc>
          <w:tcPr>
            <w:tcW w:w="1529"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16B05950">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lang w:val="en-US" w:eastAsia="zh-CN"/>
                <w14:textFill>
                  <w14:solidFill>
                    <w14:schemeClr w14:val="tx1"/>
                  </w14:solidFill>
                </w14:textFill>
              </w:rPr>
              <w:t>15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30</w:t>
            </w:r>
          </w:p>
        </w:tc>
        <w:tc>
          <w:tcPr>
            <w:tcW w:w="4011"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7B7DF981">
            <w:pPr>
              <w:jc w:val="both"/>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kern w:val="0"/>
                <w:sz w:val="24"/>
                <w:szCs w:val="28"/>
                <w:lang w:val="en-US" w:eastAsia="zh-CN" w:bidi="ar-SA"/>
                <w14:textFill>
                  <w14:solidFill>
                    <w14:schemeClr w14:val="tx1"/>
                  </w14:solidFill>
                </w14:textFill>
                <w14:ligatures w14:val="none"/>
              </w:rPr>
              <w:t>⾃然作⽤⼒驱动下轮胎磨损颗粒及6PPD的环境⾏为：毒性效应与光敏作⽤</w:t>
            </w:r>
          </w:p>
        </w:tc>
        <w:tc>
          <w:tcPr>
            <w:tcW w:w="3627" w:type="dxa"/>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tcBorders>
            <w:shd w:val="clear" w:color="auto" w:fill="FFFFFF" w:themeFill="background1"/>
            <w:vAlign w:val="center"/>
          </w:tcPr>
          <w:p w14:paraId="1D0FCDC4">
            <w:pPr>
              <w:ind w:left="840" w:leftChars="0" w:hanging="840" w:hangingChars="350"/>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kern w:val="0"/>
                <w:sz w:val="24"/>
                <w:szCs w:val="24"/>
                <w:lang w:val="en-US" w:eastAsia="zh-CN" w:bidi="ar-SA"/>
                <w14:textFill>
                  <w14:solidFill>
                    <w14:schemeClr w14:val="tx1"/>
                  </w14:solidFill>
                </w14:textFill>
                <w14:ligatures w14:val="none"/>
              </w:rPr>
              <w:t>欧阳卓智 西北农林科技大学</w:t>
            </w:r>
          </w:p>
        </w:tc>
      </w:tr>
      <w:tr w14:paraId="5D512F5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tcBorders>
              <w:top w:val="single" w:color="A8D08D" w:themeColor="accent6" w:themeTint="99" w:sz="4" w:space="0"/>
              <w:right w:val="single" w:color="A8D08D" w:themeColor="accent6" w:themeTint="99" w:sz="4" w:space="0"/>
            </w:tcBorders>
            <w:shd w:val="clear" w:color="auto" w:fill="FFFFFF" w:themeFill="background1"/>
            <w:vAlign w:val="center"/>
          </w:tcPr>
          <w:p w14:paraId="57AFA947">
            <w:pPr>
              <w:jc w:val="center"/>
              <w:rPr>
                <w:rFonts w:hint="eastAsia" w:ascii="Times New Roman" w:hAnsi="Times New Roman" w:eastAsia="宋体" w:cs="Times New Roman"/>
                <w:b w:val="0"/>
                <w:bCs w:val="0"/>
                <w:color w:val="000000" w:themeColor="text1"/>
                <w:szCs w:val="28"/>
                <w:lang w:val="en-US" w:eastAsia="zh-CN"/>
                <w14:textFill>
                  <w14:solidFill>
                    <w14:schemeClr w14:val="tx1"/>
                  </w14:solidFill>
                </w14:textFill>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6</w:t>
            </w:r>
          </w:p>
        </w:tc>
        <w:tc>
          <w:tcPr>
            <w:tcW w:w="1529" w:type="dxa"/>
            <w:tcBorders>
              <w:top w:val="single" w:color="A8D08D" w:themeColor="accent6" w:themeTint="99" w:sz="4" w:space="0"/>
              <w:left w:val="single" w:color="A8D08D" w:themeColor="accent6" w:themeTint="99" w:sz="4" w:space="0"/>
              <w:right w:val="single" w:color="A8D08D" w:themeColor="accent6" w:themeTint="99" w:sz="4" w:space="0"/>
            </w:tcBorders>
            <w:shd w:val="clear" w:color="auto" w:fill="FFFFFF" w:themeFill="background1"/>
            <w:vAlign w:val="center"/>
          </w:tcPr>
          <w:p w14:paraId="7ADC2926">
            <w:pPr>
              <w:jc w:val="center"/>
              <w:rPr>
                <w:rFonts w:hint="eastAsia" w:ascii="Times New Roman" w:hAnsi="Times New Roman" w:cs="Times New Roman"/>
                <w:color w:val="000000" w:themeColor="text1"/>
                <w:szCs w:val="28"/>
                <w:lang w:val="en-US" w:eastAsia="zh-CN"/>
                <w14:textFill>
                  <w14:solidFill>
                    <w14:schemeClr w14:val="tx1"/>
                  </w14:solidFill>
                </w14:textFill>
              </w:rPr>
            </w:pPr>
            <w:r>
              <w:rPr>
                <w:rFonts w:hint="eastAsia" w:ascii="Times New Roman" w:hAnsi="Times New Roman" w:cs="Times New Roman"/>
                <w:color w:val="000000" w:themeColor="text1"/>
                <w:szCs w:val="28"/>
                <w:lang w:val="en-US" w:eastAsia="zh-CN"/>
                <w14:textFill>
                  <w14:solidFill>
                    <w14:schemeClr w14:val="tx1"/>
                  </w14:solidFill>
                </w14:textFill>
              </w:rPr>
              <w:t>15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30</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40</w:t>
            </w:r>
          </w:p>
        </w:tc>
        <w:tc>
          <w:tcPr>
            <w:tcW w:w="4011" w:type="dxa"/>
            <w:tcBorders>
              <w:top w:val="single" w:color="A8D08D" w:themeColor="accent6" w:themeTint="99" w:sz="4" w:space="0"/>
              <w:left w:val="single" w:color="A8D08D" w:themeColor="accent6" w:themeTint="99" w:sz="4" w:space="0"/>
              <w:right w:val="single" w:color="A8D08D" w:themeColor="accent6" w:themeTint="99" w:sz="4" w:space="0"/>
            </w:tcBorders>
            <w:shd w:val="clear" w:color="auto" w:fill="FFFFFF" w:themeFill="background1"/>
            <w:vAlign w:val="center"/>
          </w:tcPr>
          <w:p w14:paraId="1CE585E6">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基于窟野河流域能源化工集中区水污染治理的关键技术开发与应用</w:t>
            </w:r>
          </w:p>
        </w:tc>
        <w:tc>
          <w:tcPr>
            <w:tcW w:w="3627" w:type="dxa"/>
            <w:tcBorders>
              <w:top w:val="single" w:color="A8D08D" w:themeColor="accent6" w:themeTint="99" w:sz="4" w:space="0"/>
              <w:left w:val="single" w:color="A8D08D" w:themeColor="accent6" w:themeTint="99" w:sz="4" w:space="0"/>
              <w:right w:val="single" w:color="A8D08D" w:themeColor="accent6" w:themeTint="99" w:sz="4" w:space="0"/>
            </w:tcBorders>
            <w:shd w:val="clear" w:color="auto" w:fill="FFFFFF" w:themeFill="background1"/>
            <w:vAlign w:val="center"/>
          </w:tcPr>
          <w:p w14:paraId="6BC00EB8">
            <w:pPr>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贺豪博</w:t>
            </w:r>
            <w:r>
              <w:rPr>
                <w:rFonts w:hint="eastAsia" w:ascii="Times New Roman" w:hAnsi="Times New Roman" w:cs="Times New Roman"/>
                <w:color w:val="000000" w:themeColor="text1"/>
                <w:szCs w:val="28"/>
                <w:lang w:val="en-US" w:eastAsia="zh-CN"/>
                <w14:textFill>
                  <w14:solidFill>
                    <w14:schemeClr w14:val="tx1"/>
                  </w14:solidFill>
                </w14:textFill>
              </w:rPr>
              <w:t xml:space="preserve">   西安建筑科技大学</w:t>
            </w:r>
          </w:p>
        </w:tc>
      </w:tr>
      <w:tr w14:paraId="6400CBB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05" w:hRule="atLeast"/>
          <w:jc w:val="center"/>
        </w:trPr>
        <w:tc>
          <w:tcPr>
            <w:tcW w:w="10005" w:type="dxa"/>
            <w:gridSpan w:val="4"/>
            <w:shd w:val="clear" w:color="auto" w:fill="E2F0D9"/>
            <w:vAlign w:val="center"/>
          </w:tcPr>
          <w:p w14:paraId="791CE16B">
            <w:pPr>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茶歇（1</w:t>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lang w:val="en-US" w:eastAsia="zh-CN"/>
                <w14:textFill>
                  <w14:solidFill>
                    <w14:schemeClr w14:val="tx1"/>
                  </w14:solidFill>
                </w14:textFill>
              </w:rPr>
              <w:t>40</w:t>
            </w:r>
            <w:r>
              <w:rPr>
                <w:rFonts w:ascii="Times New Roman" w:hAnsi="Times New Roman" w:cs="Times New Roman"/>
                <w:b w:val="0"/>
                <w:bCs w:val="0"/>
                <w:color w:val="000000" w:themeColor="text1"/>
                <w14:textFill>
                  <w14:solidFill>
                    <w14:schemeClr w14:val="tx1"/>
                  </w14:solidFill>
                </w14:textFill>
              </w:rPr>
              <w:t>-1</w:t>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lang w:val="en-US" w:eastAsia="zh-CN"/>
                <w14:textFill>
                  <w14:solidFill>
                    <w14:schemeClr w14:val="tx1"/>
                  </w14:solidFill>
                </w14:textFill>
              </w:rPr>
              <w:t>50</w:t>
            </w:r>
            <w:r>
              <w:rPr>
                <w:rFonts w:ascii="Times New Roman" w:hAnsi="Times New Roman" w:cs="Times New Roman"/>
                <w:b w:val="0"/>
                <w:bCs w:val="0"/>
                <w:color w:val="000000" w:themeColor="text1"/>
                <w14:textFill>
                  <w14:solidFill>
                    <w14:schemeClr w14:val="tx1"/>
                  </w14:solidFill>
                </w14:textFill>
              </w:rPr>
              <w:t>）</w:t>
            </w:r>
          </w:p>
        </w:tc>
      </w:tr>
      <w:tr w14:paraId="562B4FF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10005" w:type="dxa"/>
            <w:gridSpan w:val="4"/>
            <w:shd w:val="clear" w:color="auto" w:fill="FFFFFF" w:themeFill="background1"/>
            <w:vAlign w:val="center"/>
          </w:tcPr>
          <w:p w14:paraId="36A10A01">
            <w:pPr>
              <w:jc w:val="left"/>
              <w:rPr>
                <w:rFonts w:hint="eastAsia" w:ascii="Times New Roman" w:hAnsi="Times New Roman" w:cs="Times New Roman"/>
                <w:color w:val="008F00"/>
                <w:szCs w:val="28"/>
                <w:lang w:val="en-US" w:eastAsia="zh-CN"/>
              </w:rPr>
            </w:pPr>
            <w:r>
              <w:rPr>
                <w:rFonts w:hint="eastAsia" w:ascii="Times New Roman" w:hAnsi="Times New Roman" w:cs="Times New Roman"/>
                <w:b w:val="0"/>
                <w:bCs w:val="0"/>
              </w:rPr>
              <w:t>主持人：</w:t>
            </w:r>
            <w:r>
              <w:rPr>
                <w:rFonts w:hint="eastAsia" w:ascii="Times New Roman" w:hAnsi="Times New Roman" w:cs="Times New Roman"/>
                <w:b w:val="0"/>
                <w:bCs w:val="0"/>
                <w:color w:val="auto"/>
                <w:lang w:val="en-US" w:eastAsia="zh-CN"/>
              </w:rPr>
              <w:t>唐 欢（</w:t>
            </w:r>
            <w:r>
              <w:rPr>
                <w:rFonts w:hint="eastAsia" w:ascii="Times New Roman" w:hAnsi="Times New Roman" w:cs="Times New Roman"/>
                <w:color w:val="auto"/>
                <w:szCs w:val="28"/>
                <w:lang w:val="en-US" w:eastAsia="zh-CN"/>
              </w:rPr>
              <w:t>西安建筑科技大学</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color w:val="auto"/>
                <w:lang w:val="en-US" w:eastAsia="zh-CN"/>
              </w:rPr>
              <w:t>刘 鹏</w:t>
            </w:r>
            <w:r>
              <w:rPr>
                <w:rFonts w:hint="eastAsia" w:ascii="Times New Roman" w:hAnsi="Times New Roman" w:cs="Times New Roman"/>
                <w:color w:val="auto"/>
                <w:szCs w:val="28"/>
                <w:lang w:val="en-US" w:eastAsia="zh-CN"/>
              </w:rPr>
              <w:t>（西北农林科技大学）</w:t>
            </w:r>
            <w:r>
              <w:rPr>
                <w:rFonts w:hint="eastAsia" w:ascii="Times New Roman" w:hAnsi="Times New Roman" w:cs="Times New Roman"/>
                <w:b w:val="0"/>
                <w:bCs w:val="0"/>
                <w:color w:val="auto"/>
                <w:szCs w:val="28"/>
              </w:rPr>
              <w:t xml:space="preserve"> </w:t>
            </w:r>
          </w:p>
        </w:tc>
      </w:tr>
      <w:tr w14:paraId="5361738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5E8144F5">
            <w:pPr>
              <w:jc w:val="center"/>
              <w:rPr>
                <w:rFonts w:hint="eastAsia" w:ascii="Times New Roman" w:hAnsi="Times New Roman" w:eastAsia="宋体"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7</w:t>
            </w:r>
          </w:p>
        </w:tc>
        <w:tc>
          <w:tcPr>
            <w:tcW w:w="1529" w:type="dxa"/>
            <w:shd w:val="clear" w:color="auto" w:fill="FFFFFF" w:themeFill="background1"/>
            <w:vAlign w:val="center"/>
          </w:tcPr>
          <w:p w14:paraId="203F624B">
            <w:pPr>
              <w:jc w:val="center"/>
              <w:rPr>
                <w:rFonts w:hint="default"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15:50-16:10</w:t>
            </w:r>
          </w:p>
        </w:tc>
        <w:tc>
          <w:tcPr>
            <w:tcW w:w="4011" w:type="dxa"/>
            <w:shd w:val="clear" w:color="auto" w:fill="FFFFFF" w:themeFill="background1"/>
            <w:vAlign w:val="center"/>
          </w:tcPr>
          <w:p w14:paraId="3AAA9151">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西南高海拔表层水中药物污染物的光化学降解与污染控制技术研究</w:t>
            </w:r>
          </w:p>
        </w:tc>
        <w:tc>
          <w:tcPr>
            <w:tcW w:w="3627" w:type="dxa"/>
            <w:shd w:val="clear" w:color="auto" w:fill="FFFFFF" w:themeFill="background1"/>
            <w:vAlign w:val="center"/>
          </w:tcPr>
          <w:p w14:paraId="3C95A180">
            <w:pPr>
              <w:jc w:val="left"/>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李英杰  昆明理工大学</w:t>
            </w:r>
          </w:p>
        </w:tc>
      </w:tr>
      <w:tr w14:paraId="178C3AC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4C04AF47">
            <w:pPr>
              <w:jc w:val="center"/>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8</w:t>
            </w:r>
          </w:p>
        </w:tc>
        <w:tc>
          <w:tcPr>
            <w:tcW w:w="1529" w:type="dxa"/>
            <w:shd w:val="clear" w:color="auto" w:fill="FFFFFF" w:themeFill="background1"/>
            <w:vAlign w:val="center"/>
          </w:tcPr>
          <w:p w14:paraId="39C2E7E3">
            <w:pPr>
              <w:jc w:val="center"/>
              <w:rPr>
                <w:rFonts w:hint="default"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16:10-16:30</w:t>
            </w:r>
          </w:p>
        </w:tc>
        <w:tc>
          <w:tcPr>
            <w:tcW w:w="4011" w:type="dxa"/>
            <w:shd w:val="clear" w:color="auto" w:fill="FFFFFF" w:themeFill="background1"/>
            <w:vAlign w:val="center"/>
          </w:tcPr>
          <w:p w14:paraId="62BCD051">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铜(II)-柠檬酸络合物的电化学解络及铜回收</w:t>
            </w:r>
          </w:p>
        </w:tc>
        <w:tc>
          <w:tcPr>
            <w:tcW w:w="3627" w:type="dxa"/>
            <w:shd w:val="clear" w:color="auto" w:fill="FFFFFF" w:themeFill="background1"/>
            <w:vAlign w:val="center"/>
          </w:tcPr>
          <w:p w14:paraId="4274DFD7">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rPr>
              <w:t>刘洪波</w:t>
            </w:r>
            <w:r>
              <w:rPr>
                <w:rFonts w:ascii="Times New Roman" w:hAnsi="Times New Roman" w:cs="Times New Roman"/>
                <w:color w:val="008F00"/>
                <w:szCs w:val="28"/>
              </w:rPr>
              <w:t xml:space="preserve"> </w:t>
            </w:r>
            <w:r>
              <w:rPr>
                <w:rFonts w:hint="eastAsia" w:ascii="Times New Roman" w:hAnsi="Times New Roman" w:cs="Times New Roman"/>
                <w:color w:val="008F00"/>
                <w:szCs w:val="28"/>
                <w:lang w:val="en-US" w:eastAsia="zh-CN"/>
              </w:rPr>
              <w:t xml:space="preserve"> </w:t>
            </w:r>
            <w:r>
              <w:rPr>
                <w:rFonts w:hint="eastAsia" w:ascii="Times New Roman" w:hAnsi="Times New Roman" w:cs="Times New Roman"/>
                <w:color w:val="008F00"/>
                <w:szCs w:val="28"/>
              </w:rPr>
              <w:t>上海理工大学</w:t>
            </w:r>
          </w:p>
        </w:tc>
      </w:tr>
      <w:tr w14:paraId="146F01A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53B04B61">
            <w:pPr>
              <w:jc w:val="center"/>
              <w:rPr>
                <w:rFonts w:hint="eastAsia" w:ascii="Times New Roman" w:hAnsi="Times New Roman" w:cs="Times New Roman"/>
                <w:b w:val="0"/>
                <w:bCs w:val="0"/>
                <w:color w:val="008F00"/>
                <w:szCs w:val="28"/>
                <w:highlight w:val="none"/>
                <w:lang w:val="en-US" w:eastAsia="zh-CN"/>
              </w:rPr>
            </w:pPr>
            <w:r>
              <w:rPr>
                <w:rFonts w:hint="eastAsia" w:ascii="Times New Roman" w:hAnsi="Times New Roman" w:cs="Times New Roman"/>
                <w:b w:val="0"/>
                <w:bCs w:val="0"/>
                <w:color w:val="008F00"/>
                <w:szCs w:val="28"/>
                <w:highlight w:val="none"/>
                <w:lang w:val="en-US" w:eastAsia="zh-CN"/>
              </w:rPr>
              <w:t>9</w:t>
            </w:r>
          </w:p>
        </w:tc>
        <w:tc>
          <w:tcPr>
            <w:tcW w:w="1529" w:type="dxa"/>
            <w:shd w:val="clear" w:color="auto" w:fill="FFFFFF" w:themeFill="background1"/>
            <w:vAlign w:val="center"/>
          </w:tcPr>
          <w:p w14:paraId="459B76DC">
            <w:pPr>
              <w:jc w:val="center"/>
              <w:rPr>
                <w:rFonts w:hint="default" w:ascii="Times New Roman" w:hAnsi="Times New Roman" w:cs="Times New Roman"/>
                <w:color w:val="008F00"/>
                <w:szCs w:val="28"/>
                <w:highlight w:val="none"/>
                <w:lang w:val="en-US" w:eastAsia="zh-CN"/>
              </w:rPr>
            </w:pPr>
            <w:r>
              <w:rPr>
                <w:rFonts w:hint="eastAsia" w:ascii="Times New Roman" w:hAnsi="Times New Roman" w:cs="Times New Roman"/>
                <w:color w:val="008F00"/>
                <w:szCs w:val="28"/>
                <w:highlight w:val="none"/>
                <w:lang w:val="en-US" w:eastAsia="zh-CN"/>
              </w:rPr>
              <w:t>16:30-16:50</w:t>
            </w:r>
          </w:p>
        </w:tc>
        <w:tc>
          <w:tcPr>
            <w:tcW w:w="4011" w:type="dxa"/>
            <w:shd w:val="clear" w:color="auto" w:fill="FFFFFF" w:themeFill="background1"/>
            <w:vAlign w:val="center"/>
          </w:tcPr>
          <w:p w14:paraId="3E87AE57">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含氧阴离子对MnO</w:t>
            </w:r>
            <w:r>
              <w:rPr>
                <w:rFonts w:hint="eastAsia" w:ascii="Times New Roman" w:hAnsi="Times New Roman" w:cs="Times New Roman"/>
                <w:color w:val="008F00"/>
                <w:szCs w:val="28"/>
                <w:vertAlign w:val="subscript"/>
                <w:lang w:val="en-US" w:eastAsia="zh-CN"/>
              </w:rPr>
              <w:t>2</w:t>
            </w:r>
            <w:r>
              <w:rPr>
                <w:rFonts w:hint="eastAsia" w:ascii="Times New Roman" w:hAnsi="Times New Roman" w:cs="Times New Roman"/>
                <w:color w:val="008F00"/>
                <w:szCs w:val="28"/>
                <w:lang w:val="en-US" w:eastAsia="zh-CN"/>
              </w:rPr>
              <w:t>催化氧化氨氮效果的影响机制</w:t>
            </w:r>
          </w:p>
        </w:tc>
        <w:tc>
          <w:tcPr>
            <w:tcW w:w="3627" w:type="dxa"/>
            <w:shd w:val="clear" w:color="auto" w:fill="FFFFFF" w:themeFill="background1"/>
            <w:vAlign w:val="center"/>
          </w:tcPr>
          <w:p w14:paraId="19444E0A">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唐  欢  西安建筑科技大学</w:t>
            </w:r>
          </w:p>
        </w:tc>
      </w:tr>
      <w:tr w14:paraId="15A5D68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5C990B0E">
            <w:pPr>
              <w:jc w:val="center"/>
              <w:rPr>
                <w:rFonts w:hint="default"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10</w:t>
            </w:r>
          </w:p>
        </w:tc>
        <w:tc>
          <w:tcPr>
            <w:tcW w:w="1529" w:type="dxa"/>
            <w:shd w:val="clear" w:color="auto" w:fill="FFFFFF" w:themeFill="background1"/>
            <w:vAlign w:val="center"/>
          </w:tcPr>
          <w:p w14:paraId="764A0734">
            <w:pPr>
              <w:jc w:val="center"/>
              <w:rPr>
                <w:rFonts w:hint="default" w:ascii="Times New Roman" w:hAnsi="Times New Roman" w:cs="Times New Roman"/>
                <w:color w:val="auto"/>
                <w:szCs w:val="28"/>
                <w:lang w:val="en-US" w:eastAsia="zh-CN"/>
              </w:rPr>
            </w:pPr>
            <w:r>
              <w:rPr>
                <w:rFonts w:hint="eastAsia" w:ascii="Times New Roman" w:hAnsi="Times New Roman" w:cs="Times New Roman"/>
                <w:color w:val="auto"/>
                <w:szCs w:val="28"/>
                <w:lang w:val="en-US" w:eastAsia="zh-CN"/>
              </w:rPr>
              <w:t>16:50-17:05</w:t>
            </w:r>
          </w:p>
        </w:tc>
        <w:tc>
          <w:tcPr>
            <w:tcW w:w="4011" w:type="dxa"/>
            <w:shd w:val="clear" w:color="auto" w:fill="FFFFFF" w:themeFill="background1"/>
            <w:vAlign w:val="center"/>
          </w:tcPr>
          <w:p w14:paraId="11033E0B">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精准预测与智慧减排：机器学习模型在污水厂能耗与温室气体排放管控中的应用</w:t>
            </w:r>
          </w:p>
        </w:tc>
        <w:tc>
          <w:tcPr>
            <w:tcW w:w="3627" w:type="dxa"/>
            <w:shd w:val="clear" w:color="auto" w:fill="FFFFFF" w:themeFill="background1"/>
            <w:vAlign w:val="center"/>
          </w:tcPr>
          <w:p w14:paraId="446FF20E">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韦安磊</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西北大学</w:t>
            </w:r>
          </w:p>
        </w:tc>
      </w:tr>
      <w:tr w14:paraId="7C0937C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52C9DBC9">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Cs w:val="28"/>
                <w14:textFill>
                  <w14:solidFill>
                    <w14:schemeClr w14:val="tx1"/>
                  </w14:solidFill>
                </w14:textFill>
              </w:rPr>
              <w:t>1</w:t>
            </w:r>
            <w:r>
              <w:rPr>
                <w:rFonts w:hint="eastAsia" w:ascii="Times New Roman" w:hAnsi="Times New Roman" w:cs="Times New Roman"/>
                <w:b w:val="0"/>
                <w:bCs w:val="0"/>
                <w:color w:val="000000" w:themeColor="text1"/>
                <w:szCs w:val="28"/>
                <w:lang w:val="en-US" w:eastAsia="zh-CN"/>
                <w14:textFill>
                  <w14:solidFill>
                    <w14:schemeClr w14:val="tx1"/>
                  </w14:solidFill>
                </w14:textFill>
              </w:rPr>
              <w:t>1</w:t>
            </w:r>
          </w:p>
        </w:tc>
        <w:tc>
          <w:tcPr>
            <w:tcW w:w="1529" w:type="dxa"/>
            <w:shd w:val="clear" w:color="auto" w:fill="FFFFFF" w:themeFill="background1"/>
            <w:vAlign w:val="center"/>
          </w:tcPr>
          <w:p w14:paraId="52F054ED">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05</w:t>
            </w:r>
            <w:r>
              <w:rPr>
                <w:rFonts w:hint="eastAsia"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20</w:t>
            </w:r>
          </w:p>
        </w:tc>
        <w:tc>
          <w:tcPr>
            <w:tcW w:w="4011" w:type="dxa"/>
            <w:shd w:val="clear" w:color="auto" w:fill="FFFFFF" w:themeFill="background1"/>
            <w:vAlign w:val="center"/>
          </w:tcPr>
          <w:p w14:paraId="56FB7051">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lang w:val="en-US" w:eastAsia="zh-CN"/>
                <w14:textFill>
                  <w14:solidFill>
                    <w14:schemeClr w14:val="tx1"/>
                  </w14:solidFill>
                </w14:textFill>
              </w:rPr>
              <w:t>环境中微塑料生物膜的形成及其生物降解性能及机制</w:t>
            </w:r>
          </w:p>
        </w:tc>
        <w:tc>
          <w:tcPr>
            <w:tcW w:w="3627" w:type="dxa"/>
            <w:shd w:val="clear" w:color="auto" w:fill="FFFFFF" w:themeFill="background1"/>
            <w:vAlign w:val="center"/>
          </w:tcPr>
          <w:p w14:paraId="53F58A94">
            <w:pPr>
              <w:ind w:left="840" w:leftChars="0" w:hanging="840" w:hangingChars="35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lang w:val="en-US" w:eastAsia="zh-CN"/>
                <w14:textFill>
                  <w14:solidFill>
                    <w14:schemeClr w14:val="tx1"/>
                  </w14:solidFill>
                </w14:textFill>
              </w:rPr>
              <w:t>刘  鹏  西北农林科技大学</w:t>
            </w:r>
          </w:p>
        </w:tc>
      </w:tr>
      <w:tr w14:paraId="0249518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80" w:hRule="atLeast"/>
          <w:jc w:val="center"/>
        </w:trPr>
        <w:tc>
          <w:tcPr>
            <w:tcW w:w="838" w:type="dxa"/>
            <w:shd w:val="clear" w:color="auto" w:fill="FFFFFF" w:themeFill="background1"/>
            <w:vAlign w:val="center"/>
          </w:tcPr>
          <w:p w14:paraId="1624ECC4">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14:textFill>
                  <w14:solidFill>
                    <w14:schemeClr w14:val="tx1"/>
                  </w14:solidFill>
                </w14:textFill>
              </w:rPr>
              <w:t>1</w:t>
            </w:r>
            <w:r>
              <w:rPr>
                <w:rFonts w:hint="eastAsia" w:ascii="Times New Roman" w:hAnsi="Times New Roman" w:cs="Times New Roman"/>
                <w:b w:val="0"/>
                <w:bCs w:val="0"/>
                <w:color w:val="000000" w:themeColor="text1"/>
                <w:szCs w:val="28"/>
                <w:lang w:val="en-US" w:eastAsia="zh-CN"/>
                <w14:textFill>
                  <w14:solidFill>
                    <w14:schemeClr w14:val="tx1"/>
                  </w14:solidFill>
                </w14:textFill>
              </w:rPr>
              <w:t>2</w:t>
            </w:r>
          </w:p>
        </w:tc>
        <w:tc>
          <w:tcPr>
            <w:tcW w:w="1529" w:type="dxa"/>
            <w:shd w:val="clear" w:color="auto" w:fill="FFFFFF" w:themeFill="background1"/>
            <w:vAlign w:val="center"/>
          </w:tcPr>
          <w:p w14:paraId="219BD340">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20</w:t>
            </w:r>
            <w:r>
              <w:rPr>
                <w:rFonts w:hint="eastAsia"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30</w:t>
            </w:r>
          </w:p>
        </w:tc>
        <w:tc>
          <w:tcPr>
            <w:tcW w:w="4011" w:type="dxa"/>
            <w:shd w:val="clear" w:color="auto" w:fill="FFFFFF" w:themeFill="background1"/>
            <w:vAlign w:val="center"/>
          </w:tcPr>
          <w:p w14:paraId="720412FE">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第一性原理分子动力学探究分子氧在氧化铝-水界面的吸附和活化机制</w:t>
            </w:r>
          </w:p>
        </w:tc>
        <w:tc>
          <w:tcPr>
            <w:tcW w:w="3627" w:type="dxa"/>
            <w:shd w:val="clear" w:color="auto" w:fill="FFFFFF" w:themeFill="background1"/>
            <w:vAlign w:val="center"/>
          </w:tcPr>
          <w:p w14:paraId="215984D3">
            <w:pPr>
              <w:ind w:left="960" w:leftChars="0" w:hanging="960" w:hangingChars="400"/>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席梦宁</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西北农林科技大学</w:t>
            </w:r>
          </w:p>
        </w:tc>
      </w:tr>
    </w:tbl>
    <w:p w14:paraId="32D5E502">
      <w:pPr>
        <w:rPr>
          <w:rFonts w:ascii="Times New Roman" w:hAnsi="Times New Roman" w:cs="Times New Roman"/>
          <w:b/>
          <w:bCs/>
          <w:color w:val="000000" w:themeColor="text1"/>
          <w:sz w:val="28"/>
          <w:szCs w:val="32"/>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 xml:space="preserve">2. </w:t>
      </w:r>
      <w:r>
        <w:rPr>
          <w:rFonts w:hint="eastAsia" w:ascii="Times New Roman" w:hAnsi="Times New Roman" w:cs="Times New Roman"/>
          <w:b/>
          <w:bCs/>
          <w:color w:val="000000" w:themeColor="text1"/>
          <w:sz w:val="28"/>
          <w:szCs w:val="28"/>
          <w:lang w:val="en-US" w:eastAsia="zh-CN"/>
          <w14:textFill>
            <w14:solidFill>
              <w14:schemeClr w14:val="tx1"/>
            </w14:solidFill>
          </w14:textFill>
        </w:rPr>
        <w:t>土壤污染治理与固废资源化</w:t>
      </w:r>
    </w:p>
    <w:p w14:paraId="20E78A82">
      <w:pPr>
        <w:spacing w:line="440" w:lineRule="exact"/>
        <w:rPr>
          <w:rFonts w:ascii="Times New Roman" w:hAnsi="Times New Roman" w:cs="Times New Roman"/>
          <w:color w:val="000000" w:themeColor="text1"/>
          <w:szCs w:val="28"/>
          <w14:textFill>
            <w14:solidFill>
              <w14:schemeClr w14:val="tx1"/>
            </w14:solidFill>
          </w14:textFill>
        </w:rPr>
      </w:pPr>
      <w:bookmarkStart w:id="0" w:name="OLE_LINK11"/>
      <w:r>
        <w:rPr>
          <w:rFonts w:ascii="Times New Roman" w:hAnsi="Times New Roman" w:cs="Times New Roman"/>
          <w:color w:val="000000" w:themeColor="text1"/>
          <w:szCs w:val="28"/>
          <w14:textFill>
            <w14:solidFill>
              <w14:schemeClr w14:val="tx1"/>
            </w14:solidFill>
          </w14:textFill>
        </w:rPr>
        <w:t>召集人：</w:t>
      </w:r>
      <w:r>
        <w:rPr>
          <w:rFonts w:hint="eastAsia" w:ascii="Times New Roman" w:hAnsi="Times New Roman" w:cs="Times New Roman"/>
          <w:color w:val="000000" w:themeColor="text1"/>
          <w:szCs w:val="28"/>
          <w:lang w:val="en-US" w:eastAsia="zh-CN"/>
          <w14:textFill>
            <w14:solidFill>
              <w14:schemeClr w14:val="tx1"/>
            </w14:solidFill>
          </w14:textFill>
        </w:rPr>
        <w:t>董治宝</w:t>
      </w:r>
      <w:r>
        <w:rPr>
          <w:rFonts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lang w:val="en-US" w:eastAsia="zh-CN"/>
          <w14:textFill>
            <w14:solidFill>
              <w14:schemeClr w14:val="tx1"/>
            </w14:solidFill>
          </w14:textFill>
        </w:rPr>
        <w:t>教  授</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陕西师范大学</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 xml:space="preserve">          郭军康</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陕西科技</w:t>
      </w:r>
      <w:r>
        <w:rPr>
          <w:rFonts w:ascii="Times New Roman" w:hAnsi="Times New Roman" w:cs="Times New Roman"/>
          <w:color w:val="000000" w:themeColor="text1"/>
          <w:szCs w:val="28"/>
          <w14:textFill>
            <w14:solidFill>
              <w14:schemeClr w14:val="tx1"/>
            </w14:solidFill>
          </w14:textFill>
        </w:rPr>
        <w:t>大学）</w:t>
      </w:r>
    </w:p>
    <w:p w14:paraId="00549BD7">
      <w:pPr>
        <w:spacing w:line="440" w:lineRule="exact"/>
        <w:ind w:firstLine="960" w:firstLineChars="400"/>
        <w:rPr>
          <w:rFonts w:hint="default" w:ascii="Times New Roman" w:hAnsi="Times New Roman" w:eastAsia="宋体" w:cs="Times New Roman"/>
          <w:color w:val="000000" w:themeColor="text1"/>
          <w:szCs w:val="28"/>
          <w:lang w:val="en-US" w:eastAsia="zh-CN"/>
          <w14:textFill>
            <w14:solidFill>
              <w14:schemeClr w14:val="tx1"/>
            </w14:solidFill>
          </w14:textFill>
        </w:rPr>
      </w:pPr>
      <w:r>
        <w:rPr>
          <w:rFonts w:hint="eastAsia" w:ascii="Times New Roman" w:hAnsi="Times New Roman" w:cs="Times New Roman"/>
          <w:color w:val="000000" w:themeColor="text1"/>
          <w:szCs w:val="28"/>
          <w:lang w:val="en-US" w:eastAsia="zh-CN"/>
          <w14:textFill>
            <w14:solidFill>
              <w14:schemeClr w14:val="tx1"/>
            </w14:solidFill>
          </w14:textFill>
        </w:rPr>
        <w:t>卢金锁</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西安建筑科技大学</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 xml:space="preserve">      张海涵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西安建筑科技大学</w:t>
      </w:r>
      <w:r>
        <w:rPr>
          <w:rFonts w:ascii="Times New Roman" w:hAnsi="Times New Roman" w:cs="Times New Roman"/>
          <w:color w:val="000000" w:themeColor="text1"/>
          <w:szCs w:val="28"/>
          <w14:textFill>
            <w14:solidFill>
              <w14:schemeClr w14:val="tx1"/>
            </w14:solidFill>
          </w14:textFill>
        </w:rPr>
        <w:t>）</w:t>
      </w:r>
    </w:p>
    <w:p w14:paraId="4FEC43D7">
      <w:pPr>
        <w:spacing w:line="440" w:lineRule="exact"/>
        <w:jc w:val="both"/>
        <w:rPr>
          <w:rFonts w:hint="default" w:ascii="Times New Roman" w:hAnsi="Times New Roman" w:eastAsia="宋体" w:cs="Times New Roman"/>
          <w:color w:val="000000" w:themeColor="text1"/>
          <w:szCs w:val="28"/>
          <w:lang w:val="en-US" w:eastAsia="zh-CN"/>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时  间：</w:t>
      </w:r>
      <w:r>
        <w:rPr>
          <w:rFonts w:hint="eastAsia" w:ascii="Times New Roman" w:hAnsi="Times New Roman" w:cs="Times New Roman"/>
          <w:color w:val="000000" w:themeColor="text1"/>
          <w:szCs w:val="28"/>
          <w:lang w:val="en-US" w:eastAsia="zh-CN"/>
          <w14:textFill>
            <w14:solidFill>
              <w14:schemeClr w14:val="tx1"/>
            </w14:solidFill>
          </w14:textFill>
        </w:rPr>
        <w:t>9</w:t>
      </w:r>
      <w:r>
        <w:rPr>
          <w:rFonts w:hint="eastAsia" w:ascii="Times New Roman" w:hAnsi="Times New Roman" w:cs="Times New Roman"/>
          <w:color w:val="000000" w:themeColor="text1"/>
          <w:szCs w:val="28"/>
          <w14:textFill>
            <w14:solidFill>
              <w14:schemeClr w14:val="tx1"/>
            </w14:solidFill>
          </w14:textFill>
        </w:rPr>
        <w:t>月20日</w:t>
      </w:r>
      <w:r>
        <w:rPr>
          <w:rFonts w:hint="eastAsia" w:ascii="Times New Roman" w:hAnsi="Times New Roman" w:cs="Times New Roman"/>
          <w:color w:val="000000" w:themeColor="text1"/>
          <w:szCs w:val="28"/>
          <w:lang w:val="en-US" w:eastAsia="zh-CN"/>
          <w14:textFill>
            <w14:solidFill>
              <w14:schemeClr w14:val="tx1"/>
            </w14:solidFill>
          </w14:textFill>
        </w:rPr>
        <w:t>下午</w:t>
      </w:r>
      <w:r>
        <w:rPr>
          <w:rFonts w:hint="eastAsia" w:ascii="Times New Roman" w:hAnsi="Times New Roman" w:cs="Times New Roman"/>
          <w:color w:val="000000" w:themeColor="text1"/>
          <w:szCs w:val="28"/>
          <w14:textFill>
            <w14:solidFill>
              <w14:schemeClr w14:val="tx1"/>
            </w14:solidFill>
          </w14:textFill>
        </w:rPr>
        <w:t>（星期</w:t>
      </w:r>
      <w:r>
        <w:rPr>
          <w:rFonts w:hint="eastAsia" w:ascii="Times New Roman" w:hAnsi="Times New Roman" w:cs="Times New Roman"/>
          <w:color w:val="000000" w:themeColor="text1"/>
          <w:szCs w:val="28"/>
          <w:lang w:val="en-US" w:eastAsia="zh-CN"/>
          <w14:textFill>
            <w14:solidFill>
              <w14:schemeClr w14:val="tx1"/>
            </w14:solidFill>
          </w14:textFill>
        </w:rPr>
        <w:t>六</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highlight w:val="none"/>
          <w14:textFill>
            <w14:solidFill>
              <w14:schemeClr w14:val="tx1"/>
            </w14:solidFill>
          </w14:textFill>
        </w:rPr>
        <w:t>地</w:t>
      </w:r>
      <w:r>
        <w:rPr>
          <w:rFonts w:hint="eastAsia" w:ascii="Times New Roman" w:hAnsi="Times New Roman" w:cs="Times New Roman"/>
          <w:color w:val="000000" w:themeColor="text1"/>
          <w:szCs w:val="28"/>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Cs w:val="28"/>
          <w:highlight w:val="none"/>
          <w14:textFill>
            <w14:solidFill>
              <w14:schemeClr w14:val="tx1"/>
            </w14:solidFill>
          </w14:textFill>
        </w:rPr>
        <w:t>点：</w:t>
      </w:r>
      <w:r>
        <w:rPr>
          <w:rFonts w:hint="eastAsia" w:ascii="Times New Roman" w:hAnsi="Times New Roman" w:cs="Times New Roman"/>
          <w:color w:val="000000" w:themeColor="text1"/>
          <w:szCs w:val="28"/>
          <w:highlight w:val="none"/>
          <w:lang w:val="en-US" w:eastAsia="zh-CN"/>
          <w14:textFill>
            <w14:solidFill>
              <w14:schemeClr w14:val="tx1"/>
            </w14:solidFill>
          </w14:textFill>
        </w:rPr>
        <w:t>国际交流中心104</w:t>
      </w:r>
    </w:p>
    <w:bookmarkEnd w:id="0"/>
    <w:tbl>
      <w:tblPr>
        <w:tblStyle w:val="42"/>
        <w:tblW w:w="9897"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813"/>
        <w:gridCol w:w="1503"/>
        <w:gridCol w:w="3933"/>
        <w:gridCol w:w="3648"/>
      </w:tblGrid>
      <w:tr w14:paraId="776CB94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813"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7D422E0E">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序号</w:t>
            </w:r>
          </w:p>
        </w:tc>
        <w:tc>
          <w:tcPr>
            <w:tcW w:w="1503" w:type="dxa"/>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6EEDC04D">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时间</w:t>
            </w:r>
          </w:p>
        </w:tc>
        <w:tc>
          <w:tcPr>
            <w:tcW w:w="3933"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center"/>
          </w:tcPr>
          <w:p w14:paraId="31F7357F">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报告题目</w:t>
            </w:r>
          </w:p>
        </w:tc>
        <w:tc>
          <w:tcPr>
            <w:tcW w:w="3648"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73CC15C9">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报告人</w:t>
            </w:r>
          </w:p>
        </w:tc>
      </w:tr>
      <w:tr w14:paraId="0CA6FB4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9897" w:type="dxa"/>
            <w:gridSpan w:val="4"/>
            <w:shd w:val="clear" w:color="auto" w:fill="FFFFFF" w:themeFill="background1"/>
            <w:vAlign w:val="center"/>
          </w:tcPr>
          <w:p w14:paraId="03E1E8A7">
            <w:pPr>
              <w:spacing w:line="440" w:lineRule="exact"/>
              <w:rPr>
                <w:rFonts w:hint="eastAsia" w:ascii="Times New Roman" w:hAnsi="Times New Roman" w:eastAsia="宋体" w:cs="Times New Roman"/>
                <w:b w:val="0"/>
                <w:bCs w:val="0"/>
                <w:color w:val="000000" w:themeColor="text1"/>
                <w:szCs w:val="28"/>
                <w:lang w:val="en-US" w:eastAsia="zh-CN"/>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主持人：郭军康（陕西科技大学）</w:t>
            </w:r>
            <w:r>
              <w:rPr>
                <w:rFonts w:hint="eastAsia" w:ascii="Times New Roman" w:hAnsi="Times New Roman" w:cs="Times New Roman"/>
                <w:b w:val="0"/>
                <w:bCs w:val="0"/>
                <w:color w:val="000000" w:themeColor="text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14:textFill>
                  <w14:solidFill>
                    <w14:schemeClr w14:val="tx1"/>
                  </w14:solidFill>
                </w14:textFill>
              </w:rPr>
              <w:t>马英群</w:t>
            </w:r>
            <w:r>
              <w:rPr>
                <w:rFonts w:hint="eastAsia" w:ascii="Times New Roman" w:hAnsi="Times New Roman" w:cs="Times New Roman"/>
                <w:b w:val="0"/>
                <w:bCs w:val="0"/>
                <w:color w:val="000000" w:themeColor="text1"/>
                <w:lang w:eastAsia="zh-CN"/>
                <w14:textFill>
                  <w14:solidFill>
                    <w14:schemeClr w14:val="tx1"/>
                  </w14:solidFill>
                </w14:textFill>
              </w:rPr>
              <w:t>（</w:t>
            </w:r>
            <w:r>
              <w:rPr>
                <w:rFonts w:hint="eastAsia" w:ascii="Times New Roman" w:hAnsi="Times New Roman" w:cs="Times New Roman"/>
                <w:b w:val="0"/>
                <w:bCs w:val="0"/>
                <w:color w:val="000000" w:themeColor="text1"/>
                <w14:textFill>
                  <w14:solidFill>
                    <w14:schemeClr w14:val="tx1"/>
                  </w14:solidFill>
                </w14:textFill>
              </w:rPr>
              <w:t>西安交通大学</w:t>
            </w:r>
            <w:r>
              <w:rPr>
                <w:rFonts w:hint="eastAsia" w:ascii="Times New Roman" w:hAnsi="Times New Roman" w:cs="Times New Roman"/>
                <w:b w:val="0"/>
                <w:bCs w:val="0"/>
                <w:color w:val="000000" w:themeColor="text1"/>
                <w:lang w:eastAsia="zh-CN"/>
                <w14:textFill>
                  <w14:solidFill>
                    <w14:schemeClr w14:val="tx1"/>
                  </w14:solidFill>
                </w14:textFill>
              </w:rPr>
              <w:t>）</w:t>
            </w:r>
          </w:p>
        </w:tc>
      </w:tr>
      <w:tr w14:paraId="2D59766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tcBorders>
              <w:top w:val="single" w:color="70AD47" w:themeColor="accent6" w:sz="4" w:space="0"/>
              <w:bottom w:val="single" w:color="A8D08D" w:themeColor="accent6" w:themeTint="99" w:sz="4" w:space="0"/>
            </w:tcBorders>
            <w:shd w:val="clear" w:color="auto" w:fill="FFFFFF" w:themeFill="background1"/>
            <w:vAlign w:val="center"/>
          </w:tcPr>
          <w:p w14:paraId="210BC88F">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1</w:t>
            </w:r>
          </w:p>
        </w:tc>
        <w:tc>
          <w:tcPr>
            <w:tcW w:w="1503" w:type="dxa"/>
            <w:tcBorders>
              <w:top w:val="single" w:color="70AD47" w:themeColor="accent6" w:sz="4" w:space="0"/>
              <w:bottom w:val="single" w:color="A8D08D" w:themeColor="accent6" w:themeTint="99" w:sz="4" w:space="0"/>
            </w:tcBorders>
            <w:shd w:val="clear" w:color="auto" w:fill="FFFFFF" w:themeFill="background1"/>
            <w:vAlign w:val="center"/>
          </w:tcPr>
          <w:p w14:paraId="5C19D69C">
            <w:pPr>
              <w:jc w:val="both"/>
              <w:rPr>
                <w:rFonts w:ascii="Times New Roman" w:hAnsi="Times New Roman" w:cs="Times New Roman"/>
                <w:color w:val="008F00"/>
                <w:szCs w:val="28"/>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0</w:t>
            </w:r>
            <w:r>
              <w:rPr>
                <w:rFonts w:ascii="Times New Roman" w:hAnsi="Times New Roman" w:cs="Times New Roman"/>
                <w:color w:val="008F00"/>
                <w:szCs w:val="28"/>
              </w:rPr>
              <w:t>0-1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w:t>
            </w:r>
          </w:p>
        </w:tc>
        <w:tc>
          <w:tcPr>
            <w:tcW w:w="3933" w:type="dxa"/>
            <w:tcBorders>
              <w:top w:val="single" w:color="70AD47" w:themeColor="accent6" w:sz="4" w:space="0"/>
              <w:bottom w:val="single" w:color="A8D08D" w:themeColor="accent6" w:themeTint="99" w:sz="4" w:space="0"/>
            </w:tcBorders>
            <w:shd w:val="clear" w:color="auto" w:fill="FFFFFF" w:themeFill="background1"/>
            <w:vAlign w:val="center"/>
          </w:tcPr>
          <w:p w14:paraId="664B1582">
            <w:pPr>
              <w:jc w:val="both"/>
              <w:rPr>
                <w:rFonts w:ascii="Times New Roman" w:hAnsi="Times New Roman" w:cs="Times New Roman"/>
                <w:color w:val="008F00"/>
                <w:sz w:val="22"/>
              </w:rPr>
            </w:pPr>
            <w:r>
              <w:rPr>
                <w:rFonts w:hint="eastAsia" w:ascii="Times New Roman" w:hAnsi="Times New Roman" w:cs="Times New Roman"/>
                <w:color w:val="008F00"/>
                <w:szCs w:val="28"/>
              </w:rPr>
              <w:t>水源水库好氧反硝化脱氮</w:t>
            </w:r>
          </w:p>
        </w:tc>
        <w:tc>
          <w:tcPr>
            <w:tcW w:w="3648" w:type="dxa"/>
            <w:tcBorders>
              <w:top w:val="single" w:color="70AD47" w:themeColor="accent6" w:sz="4" w:space="0"/>
              <w:bottom w:val="single" w:color="A8D08D" w:themeColor="accent6" w:themeTint="99" w:sz="4" w:space="0"/>
            </w:tcBorders>
            <w:shd w:val="clear" w:color="auto" w:fill="FFFFFF" w:themeFill="background1"/>
            <w:vAlign w:val="center"/>
          </w:tcPr>
          <w:p w14:paraId="6984F936">
            <w:pPr>
              <w:ind w:left="960" w:hanging="960" w:hangingChars="400"/>
              <w:rPr>
                <w:rFonts w:hint="eastAsia" w:ascii="Times New Roman" w:hAnsi="Times New Roman" w:eastAsia="宋体" w:cs="Times New Roman"/>
                <w:color w:val="008F00"/>
                <w:lang w:eastAsia="zh-CN"/>
              </w:rPr>
            </w:pPr>
            <w:r>
              <w:rPr>
                <w:rFonts w:hint="eastAsia" w:ascii="Times New Roman" w:hAnsi="Times New Roman" w:cs="Times New Roman"/>
                <w:color w:val="008F00"/>
                <w:lang w:val="en-US" w:eastAsia="zh-CN"/>
              </w:rPr>
              <w:t>张海涵</w:t>
            </w:r>
            <w:r>
              <w:rPr>
                <w:rFonts w:ascii="Times New Roman" w:hAnsi="Times New Roman" w:cs="Times New Roman"/>
                <w:color w:val="008F00"/>
              </w:rPr>
              <w:t xml:space="preserve">  </w:t>
            </w:r>
            <w:r>
              <w:rPr>
                <w:rFonts w:hint="eastAsia" w:ascii="Times New Roman" w:hAnsi="Times New Roman" w:cs="Times New Roman"/>
                <w:color w:val="008F00"/>
                <w:lang w:val="en-US" w:eastAsia="zh-CN"/>
              </w:rPr>
              <w:t>西安建筑科技大学</w:t>
            </w:r>
          </w:p>
        </w:tc>
      </w:tr>
      <w:tr w14:paraId="15FC464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5C20ACA1">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2</w:t>
            </w:r>
          </w:p>
        </w:tc>
        <w:tc>
          <w:tcPr>
            <w:tcW w:w="1503" w:type="dxa"/>
            <w:shd w:val="clear" w:color="auto" w:fill="FFFFFF" w:themeFill="background1"/>
            <w:vAlign w:val="center"/>
          </w:tcPr>
          <w:p w14:paraId="6C8B7A72">
            <w:pPr>
              <w:jc w:val="both"/>
              <w:rPr>
                <w:rFonts w:ascii="Times New Roman" w:hAnsi="Times New Roman" w:cs="Times New Roman"/>
                <w:color w:val="008F00"/>
                <w:szCs w:val="28"/>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0-14:</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0</w:t>
            </w:r>
          </w:p>
        </w:tc>
        <w:tc>
          <w:tcPr>
            <w:tcW w:w="3933" w:type="dxa"/>
            <w:shd w:val="clear" w:color="auto" w:fill="FFFFFF" w:themeFill="background1"/>
            <w:vAlign w:val="center"/>
          </w:tcPr>
          <w:p w14:paraId="3DE55F13">
            <w:pPr>
              <w:jc w:val="both"/>
              <w:rPr>
                <w:rFonts w:ascii="Times New Roman" w:hAnsi="Times New Roman" w:cs="Times New Roman"/>
                <w:sz w:val="22"/>
              </w:rPr>
            </w:pPr>
            <w:r>
              <w:rPr>
                <w:rFonts w:hint="eastAsia" w:ascii="Times New Roman" w:hAnsi="Times New Roman" w:cs="Times New Roman"/>
                <w:color w:val="008F00"/>
                <w:szCs w:val="28"/>
              </w:rPr>
              <w:t>复合酶定向构建及其强化餐厨垃圾分解和堆肥</w:t>
            </w:r>
            <w:r>
              <w:rPr>
                <w:rFonts w:hint="eastAsia" w:ascii="Times New Roman" w:hAnsi="Times New Roman" w:cs="Times New Roman"/>
                <w:color w:val="008F00"/>
                <w:szCs w:val="28"/>
                <w:lang w:eastAsia="zh-CN"/>
              </w:rPr>
              <w:t>：</w:t>
            </w:r>
            <w:r>
              <w:rPr>
                <w:rFonts w:hint="eastAsia" w:ascii="Times New Roman" w:hAnsi="Times New Roman" w:cs="Times New Roman"/>
                <w:color w:val="008F00"/>
                <w:szCs w:val="28"/>
              </w:rPr>
              <w:t>性能、抗性基因去除及工程应用</w:t>
            </w:r>
          </w:p>
        </w:tc>
        <w:tc>
          <w:tcPr>
            <w:tcW w:w="3648" w:type="dxa"/>
            <w:shd w:val="clear" w:color="auto" w:fill="FFFFFF" w:themeFill="background1"/>
            <w:vAlign w:val="center"/>
          </w:tcPr>
          <w:p w14:paraId="237D38E4">
            <w:pPr>
              <w:ind w:left="960" w:hanging="960" w:hangingChars="400"/>
              <w:rPr>
                <w:rFonts w:ascii="Times New Roman" w:hAnsi="Times New Roman" w:cs="Times New Roman"/>
                <w:color w:val="008F00"/>
              </w:rPr>
            </w:pPr>
            <w:r>
              <w:rPr>
                <w:rFonts w:hint="eastAsia" w:ascii="Times New Roman" w:hAnsi="Times New Roman" w:cs="Times New Roman"/>
                <w:color w:val="008F00"/>
              </w:rPr>
              <w:t>马英群</w:t>
            </w:r>
            <w:r>
              <w:rPr>
                <w:rFonts w:hint="eastAsia" w:ascii="Times New Roman" w:hAnsi="Times New Roman" w:cs="Times New Roman"/>
                <w:color w:val="008F00"/>
                <w:lang w:val="en-US" w:eastAsia="zh-CN"/>
              </w:rPr>
              <w:t xml:space="preserve"> </w:t>
            </w:r>
            <w:r>
              <w:rPr>
                <w:rFonts w:ascii="Times New Roman" w:hAnsi="Times New Roman" w:cs="Times New Roman"/>
                <w:color w:val="008F00"/>
              </w:rPr>
              <w:t xml:space="preserve"> </w:t>
            </w:r>
            <w:r>
              <w:rPr>
                <w:rFonts w:hint="eastAsia" w:ascii="Times New Roman" w:hAnsi="Times New Roman" w:cs="Times New Roman"/>
                <w:color w:val="008F00"/>
              </w:rPr>
              <w:t>西安交通大学</w:t>
            </w:r>
          </w:p>
        </w:tc>
      </w:tr>
      <w:tr w14:paraId="63D52E4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0A206477">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3</w:t>
            </w:r>
          </w:p>
        </w:tc>
        <w:tc>
          <w:tcPr>
            <w:tcW w:w="1503" w:type="dxa"/>
            <w:shd w:val="clear" w:color="auto" w:fill="FFFFFF" w:themeFill="background1"/>
            <w:vAlign w:val="center"/>
          </w:tcPr>
          <w:p w14:paraId="17BAE0D4">
            <w:pPr>
              <w:jc w:val="center"/>
              <w:rPr>
                <w:rFonts w:hint="default" w:ascii="Times New Roman" w:hAnsi="Times New Roman" w:cs="Times New Roman"/>
                <w:b w:val="0"/>
                <w:bCs w:val="0"/>
                <w:color w:val="008F00"/>
                <w:szCs w:val="28"/>
                <w:lang w:val="en-US"/>
              </w:rPr>
            </w:pPr>
            <w:r>
              <w:rPr>
                <w:rFonts w:ascii="Times New Roman" w:hAnsi="Times New Roman" w:cs="Times New Roman"/>
                <w:b w:val="0"/>
                <w:bCs w:val="0"/>
                <w:color w:val="008F00"/>
                <w:szCs w:val="28"/>
              </w:rPr>
              <w:t>14:</w:t>
            </w:r>
            <w:r>
              <w:rPr>
                <w:rFonts w:hint="eastAsia" w:ascii="Times New Roman" w:hAnsi="Times New Roman" w:cs="Times New Roman"/>
                <w:b w:val="0"/>
                <w:bCs w:val="0"/>
                <w:color w:val="008F00"/>
                <w:szCs w:val="28"/>
                <w:lang w:val="en-US" w:eastAsia="zh-CN"/>
              </w:rPr>
              <w:t>4</w:t>
            </w:r>
            <w:r>
              <w:rPr>
                <w:rFonts w:ascii="Times New Roman" w:hAnsi="Times New Roman" w:cs="Times New Roman"/>
                <w:b w:val="0"/>
                <w:bCs w:val="0"/>
                <w:color w:val="008F00"/>
                <w:szCs w:val="28"/>
              </w:rPr>
              <w:t>0-1</w:t>
            </w:r>
            <w:r>
              <w:rPr>
                <w:rFonts w:hint="eastAsia" w:ascii="Times New Roman" w:hAnsi="Times New Roman" w:cs="Times New Roman"/>
                <w:b w:val="0"/>
                <w:bCs w:val="0"/>
                <w:color w:val="008F00"/>
                <w:szCs w:val="28"/>
                <w:lang w:val="en-US" w:eastAsia="zh-CN"/>
              </w:rPr>
              <w:t>5</w:t>
            </w:r>
            <w:r>
              <w:rPr>
                <w:rFonts w:ascii="Times New Roman" w:hAnsi="Times New Roman" w:cs="Times New Roman"/>
                <w:b w:val="0"/>
                <w:bCs w:val="0"/>
                <w:color w:val="008F00"/>
                <w:szCs w:val="28"/>
              </w:rPr>
              <w:t>:</w:t>
            </w:r>
            <w:r>
              <w:rPr>
                <w:rFonts w:hint="eastAsia" w:ascii="Times New Roman" w:hAnsi="Times New Roman" w:cs="Times New Roman"/>
                <w:b w:val="0"/>
                <w:bCs w:val="0"/>
                <w:color w:val="008F00"/>
                <w:szCs w:val="28"/>
                <w:lang w:val="en-US" w:eastAsia="zh-CN"/>
              </w:rPr>
              <w:t>00</w:t>
            </w:r>
          </w:p>
        </w:tc>
        <w:tc>
          <w:tcPr>
            <w:tcW w:w="3933" w:type="dxa"/>
            <w:shd w:val="clear" w:color="auto" w:fill="FFFFFF" w:themeFill="background1"/>
            <w:vAlign w:val="center"/>
          </w:tcPr>
          <w:p w14:paraId="774FF64F">
            <w:pPr>
              <w:jc w:val="both"/>
              <w:rPr>
                <w:rFonts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异常威克汉姆酵母J-6修复镉污染土壤的关键技术研究</w:t>
            </w:r>
          </w:p>
        </w:tc>
        <w:tc>
          <w:tcPr>
            <w:tcW w:w="3648" w:type="dxa"/>
            <w:shd w:val="clear" w:color="auto" w:fill="FFFFFF" w:themeFill="background1"/>
            <w:vAlign w:val="center"/>
          </w:tcPr>
          <w:p w14:paraId="51A937F9">
            <w:pPr>
              <w:jc w:val="both"/>
              <w:rPr>
                <w:rFonts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代惠萍</w:t>
            </w:r>
            <w:r>
              <w:rPr>
                <w:rFonts w:ascii="Times New Roman" w:hAnsi="Times New Roman" w:cs="Times New Roman"/>
                <w:color w:val="008F00"/>
                <w:szCs w:val="28"/>
              </w:rPr>
              <w:t xml:space="preserve">  </w:t>
            </w:r>
            <w:r>
              <w:rPr>
                <w:rFonts w:hint="eastAsia" w:ascii="Times New Roman" w:hAnsi="Times New Roman" w:cs="Times New Roman"/>
                <w:color w:val="008F00"/>
                <w:szCs w:val="28"/>
              </w:rPr>
              <w:t>陕西理工大学</w:t>
            </w:r>
          </w:p>
        </w:tc>
      </w:tr>
      <w:tr w14:paraId="038794B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12219464">
            <w:pPr>
              <w:jc w:val="center"/>
              <w:rPr>
                <w:rFonts w:ascii="Times New Roman" w:hAnsi="Times New Roman" w:cs="Times New Roman"/>
                <w:b w:val="0"/>
                <w:bCs w:val="0"/>
                <w:color w:val="000000" w:themeColor="text1"/>
                <w:szCs w:val="28"/>
                <w14:textFill>
                  <w14:solidFill>
                    <w14:schemeClr w14:val="tx1"/>
                  </w14:solidFill>
                </w14:textFill>
              </w:rPr>
            </w:pPr>
            <w:r>
              <w:rPr>
                <w:rFonts w:ascii="Times New Roman" w:hAnsi="Times New Roman" w:cs="Times New Roman"/>
                <w:b w:val="0"/>
                <w:bCs w:val="0"/>
                <w:color w:val="000000" w:themeColor="text1"/>
                <w:szCs w:val="28"/>
                <w14:textFill>
                  <w14:solidFill>
                    <w14:schemeClr w14:val="tx1"/>
                  </w14:solidFill>
                </w14:textFill>
              </w:rPr>
              <w:t>4</w:t>
            </w:r>
          </w:p>
        </w:tc>
        <w:tc>
          <w:tcPr>
            <w:tcW w:w="1503" w:type="dxa"/>
            <w:shd w:val="clear" w:color="auto" w:fill="FFFFFF" w:themeFill="background1"/>
            <w:vAlign w:val="center"/>
          </w:tcPr>
          <w:p w14:paraId="5F0394EE">
            <w:pPr>
              <w:jc w:val="both"/>
              <w:rPr>
                <w:rFonts w:hint="default" w:ascii="Times New Roman" w:hAnsi="Times New Roman" w:cs="Times New Roman"/>
                <w:color w:val="000000" w:themeColor="text1"/>
                <w:szCs w:val="28"/>
                <w:highlight w:val="yellow"/>
                <w:lang w:val="en-US"/>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0</w:t>
            </w:r>
            <w:r>
              <w:rPr>
                <w:rFonts w:ascii="Times New Roman" w:hAnsi="Times New Roman" w:cs="Times New Roman"/>
                <w:color w:val="000000" w:themeColor="text1"/>
                <w:szCs w:val="28"/>
                <w14:textFill>
                  <w14:solidFill>
                    <w14:schemeClr w14:val="tx1"/>
                  </w14:solidFill>
                </w14:textFill>
              </w:rPr>
              <w:t>0-1</w:t>
            </w:r>
            <w:r>
              <w:rPr>
                <w:rFonts w:hint="eastAsia" w:ascii="Times New Roman" w:hAnsi="Times New Roman" w:cs="Times New Roman"/>
                <w:color w:val="000000" w:themeColor="text1"/>
                <w:szCs w:val="28"/>
                <w:lang w:val="en-US" w:eastAsia="zh-CN"/>
                <w14:textFill>
                  <w14:solidFill>
                    <w14:schemeClr w14:val="tx1"/>
                  </w14:solidFill>
                </w14:textFill>
              </w:rPr>
              <w:t>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15</w:t>
            </w:r>
          </w:p>
        </w:tc>
        <w:tc>
          <w:tcPr>
            <w:tcW w:w="3933" w:type="dxa"/>
            <w:shd w:val="clear" w:color="auto" w:fill="FFFFFF" w:themeFill="background1"/>
            <w:vAlign w:val="center"/>
          </w:tcPr>
          <w:p w14:paraId="4A25BA00">
            <w:pPr>
              <w:jc w:val="both"/>
              <w:rPr>
                <w:rFonts w:hint="eastAsia" w:ascii="Times New Roman" w:hAnsi="Times New Roman" w:eastAsia="宋体" w:cs="Times New Roman"/>
                <w:color w:val="auto"/>
                <w:kern w:val="0"/>
                <w:sz w:val="22"/>
                <w:szCs w:val="24"/>
                <w:lang w:val="en-US" w:eastAsia="zh-CN" w:bidi="ar-SA"/>
                <w14:ligatures w14:val="none"/>
              </w:rPr>
            </w:pPr>
            <w:r>
              <w:rPr>
                <w:rFonts w:hint="eastAsia" w:ascii="Times New Roman" w:hAnsi="Times New Roman" w:cs="Times New Roman"/>
                <w:color w:val="auto"/>
                <w:szCs w:val="28"/>
              </w:rPr>
              <w:t>黄土高原小麦地和苹果园土壤N</w:t>
            </w:r>
            <w:r>
              <w:rPr>
                <w:rFonts w:hint="eastAsia" w:ascii="Times New Roman" w:hAnsi="Times New Roman" w:cs="Times New Roman"/>
                <w:color w:val="auto"/>
                <w:szCs w:val="28"/>
                <w:vertAlign w:val="subscript"/>
              </w:rPr>
              <w:t>2</w:t>
            </w:r>
            <w:r>
              <w:rPr>
                <w:rFonts w:hint="eastAsia" w:ascii="Times New Roman" w:hAnsi="Times New Roman" w:cs="Times New Roman"/>
                <w:color w:val="auto"/>
                <w:szCs w:val="28"/>
              </w:rPr>
              <w:t>O排放研究</w:t>
            </w:r>
          </w:p>
        </w:tc>
        <w:tc>
          <w:tcPr>
            <w:tcW w:w="3648" w:type="dxa"/>
            <w:shd w:val="clear" w:color="auto" w:fill="FFFFFF" w:themeFill="background1"/>
            <w:vAlign w:val="center"/>
          </w:tcPr>
          <w:p w14:paraId="458695F8">
            <w:pPr>
              <w:rPr>
                <w:rFonts w:hint="eastAsia" w:ascii="Times New Roman" w:hAnsi="Times New Roman" w:eastAsia="宋体" w:cs="Times New Roman"/>
                <w:color w:val="auto"/>
                <w:kern w:val="0"/>
                <w:sz w:val="24"/>
                <w:szCs w:val="24"/>
                <w:lang w:val="en-US" w:eastAsia="zh-CN" w:bidi="ar-SA"/>
                <w14:ligatures w14:val="none"/>
              </w:rPr>
            </w:pPr>
            <w:r>
              <w:rPr>
                <w:rFonts w:hint="eastAsia" w:ascii="Times New Roman" w:hAnsi="Times New Roman" w:cs="Times New Roman"/>
                <w:color w:val="auto"/>
              </w:rPr>
              <w:t>庞军柱</w:t>
            </w:r>
            <w:r>
              <w:rPr>
                <w:rFonts w:ascii="Times New Roman" w:hAnsi="Times New Roman" w:cs="Times New Roman"/>
                <w:color w:val="auto"/>
              </w:rPr>
              <w:t xml:space="preserve">  </w:t>
            </w:r>
            <w:r>
              <w:rPr>
                <w:rFonts w:hint="eastAsia" w:ascii="Times New Roman" w:hAnsi="Times New Roman" w:cs="Times New Roman"/>
                <w:color w:val="auto"/>
              </w:rPr>
              <w:t>西北农林科技大学</w:t>
            </w:r>
          </w:p>
        </w:tc>
      </w:tr>
      <w:tr w14:paraId="1945443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69195884">
            <w:pPr>
              <w:jc w:val="center"/>
              <w:rPr>
                <w:rFonts w:ascii="Times New Roman" w:hAnsi="Times New Roman" w:eastAsia="宋体" w:cs="Times New Roman"/>
                <w:b w:val="0"/>
                <w:bCs w:val="0"/>
                <w:color w:val="000000" w:themeColor="text1"/>
                <w:kern w:val="0"/>
                <w:sz w:val="24"/>
                <w:szCs w:val="28"/>
                <w:highlight w:val="none"/>
                <w:lang w:val="en-US" w:eastAsia="zh-CN" w:bidi="ar-SA"/>
                <w14:textFill>
                  <w14:solidFill>
                    <w14:schemeClr w14:val="tx1"/>
                  </w14:solidFill>
                </w14:textFill>
                <w14:ligatures w14:val="none"/>
              </w:rPr>
            </w:pPr>
            <w:r>
              <w:rPr>
                <w:rFonts w:ascii="Times New Roman" w:hAnsi="Times New Roman" w:cs="Times New Roman"/>
                <w:b w:val="0"/>
                <w:bCs w:val="0"/>
                <w:color w:val="000000" w:themeColor="text1"/>
                <w:szCs w:val="28"/>
                <w:highlight w:val="none"/>
                <w14:textFill>
                  <w14:solidFill>
                    <w14:schemeClr w14:val="tx1"/>
                  </w14:solidFill>
                </w14:textFill>
              </w:rPr>
              <w:t>5</w:t>
            </w:r>
          </w:p>
        </w:tc>
        <w:tc>
          <w:tcPr>
            <w:tcW w:w="1503" w:type="dxa"/>
            <w:shd w:val="clear" w:color="auto" w:fill="FFFFFF" w:themeFill="background1"/>
            <w:vAlign w:val="center"/>
          </w:tcPr>
          <w:p w14:paraId="6A995089">
            <w:pPr>
              <w:jc w:val="both"/>
              <w:rPr>
                <w:rFonts w:hint="default" w:ascii="Times New Roman" w:hAnsi="Times New Roman" w:eastAsia="宋体" w:cs="Times New Roman"/>
                <w:color w:val="000000" w:themeColor="text1"/>
                <w:kern w:val="0"/>
                <w:sz w:val="24"/>
                <w:szCs w:val="28"/>
                <w:highlight w:val="none"/>
                <w:lang w:val="en-US" w:eastAsia="zh-CN" w:bidi="ar-SA"/>
                <w14:textFill>
                  <w14:solidFill>
                    <w14:schemeClr w14:val="tx1"/>
                  </w14:solidFill>
                </w14:textFill>
                <w14:ligatures w14:val="none"/>
              </w:rPr>
            </w:pPr>
            <w:r>
              <w:rPr>
                <w:rFonts w:ascii="Times New Roman" w:hAnsi="Times New Roman" w:cs="Times New Roman"/>
                <w:color w:val="000000" w:themeColor="text1"/>
                <w:szCs w:val="28"/>
                <w:highlight w:val="none"/>
                <w14:textFill>
                  <w14:solidFill>
                    <w14:schemeClr w14:val="tx1"/>
                  </w14:solidFill>
                </w14:textFill>
              </w:rPr>
              <w:t>1</w:t>
            </w:r>
            <w:r>
              <w:rPr>
                <w:rFonts w:hint="eastAsia" w:ascii="Times New Roman" w:hAnsi="Times New Roman" w:cs="Times New Roman"/>
                <w:color w:val="000000" w:themeColor="text1"/>
                <w:szCs w:val="28"/>
                <w:highlight w:val="none"/>
                <w:lang w:val="en-US" w:eastAsia="zh-CN"/>
                <w14:textFill>
                  <w14:solidFill>
                    <w14:schemeClr w14:val="tx1"/>
                  </w14:solidFill>
                </w14:textFill>
              </w:rPr>
              <w:t>5</w:t>
            </w:r>
            <w:r>
              <w:rPr>
                <w:rFonts w:ascii="Times New Roman" w:hAnsi="Times New Roman" w:cs="Times New Roman"/>
                <w:color w:val="000000" w:themeColor="text1"/>
                <w:szCs w:val="28"/>
                <w:highlight w:val="none"/>
                <w14:textFill>
                  <w14:solidFill>
                    <w14:schemeClr w14:val="tx1"/>
                  </w14:solidFill>
                </w14:textFill>
              </w:rPr>
              <w:t>:</w:t>
            </w:r>
            <w:r>
              <w:rPr>
                <w:rFonts w:hint="eastAsia" w:ascii="Times New Roman" w:hAnsi="Times New Roman" w:cs="Times New Roman"/>
                <w:color w:val="000000" w:themeColor="text1"/>
                <w:szCs w:val="28"/>
                <w:highlight w:val="none"/>
                <w:lang w:val="en-US" w:eastAsia="zh-CN"/>
                <w14:textFill>
                  <w14:solidFill>
                    <w14:schemeClr w14:val="tx1"/>
                  </w14:solidFill>
                </w14:textFill>
              </w:rPr>
              <w:t>15</w:t>
            </w:r>
            <w:r>
              <w:rPr>
                <w:rFonts w:ascii="Times New Roman" w:hAnsi="Times New Roman" w:cs="Times New Roman"/>
                <w:color w:val="000000" w:themeColor="text1"/>
                <w:szCs w:val="28"/>
                <w:highlight w:val="none"/>
                <w14:textFill>
                  <w14:solidFill>
                    <w14:schemeClr w14:val="tx1"/>
                  </w14:solidFill>
                </w14:textFill>
              </w:rPr>
              <w:t>-1</w:t>
            </w:r>
            <w:r>
              <w:rPr>
                <w:rFonts w:hint="eastAsia" w:ascii="Times New Roman" w:hAnsi="Times New Roman" w:cs="Times New Roman"/>
                <w:color w:val="000000" w:themeColor="text1"/>
                <w:szCs w:val="28"/>
                <w:highlight w:val="none"/>
                <w:lang w:val="en-US" w:eastAsia="zh-CN"/>
                <w14:textFill>
                  <w14:solidFill>
                    <w14:schemeClr w14:val="tx1"/>
                  </w14:solidFill>
                </w14:textFill>
              </w:rPr>
              <w:t>5</w:t>
            </w:r>
            <w:r>
              <w:rPr>
                <w:rFonts w:ascii="Times New Roman" w:hAnsi="Times New Roman" w:cs="Times New Roman"/>
                <w:color w:val="000000" w:themeColor="text1"/>
                <w:szCs w:val="28"/>
                <w:highlight w:val="none"/>
                <w14:textFill>
                  <w14:solidFill>
                    <w14:schemeClr w14:val="tx1"/>
                  </w14:solidFill>
                </w14:textFill>
              </w:rPr>
              <w:t>:</w:t>
            </w:r>
            <w:r>
              <w:rPr>
                <w:rFonts w:hint="eastAsia" w:ascii="Times New Roman" w:hAnsi="Times New Roman" w:cs="Times New Roman"/>
                <w:color w:val="000000" w:themeColor="text1"/>
                <w:szCs w:val="28"/>
                <w:highlight w:val="none"/>
                <w:lang w:val="en-US" w:eastAsia="zh-CN"/>
                <w14:textFill>
                  <w14:solidFill>
                    <w14:schemeClr w14:val="tx1"/>
                  </w14:solidFill>
                </w14:textFill>
              </w:rPr>
              <w:t>30</w:t>
            </w:r>
          </w:p>
        </w:tc>
        <w:tc>
          <w:tcPr>
            <w:tcW w:w="3933" w:type="dxa"/>
            <w:shd w:val="clear" w:color="auto" w:fill="FFFFFF" w:themeFill="background1"/>
            <w:vAlign w:val="center"/>
          </w:tcPr>
          <w:p w14:paraId="44926DA9">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引黄入漠：北水北用彻底解决我国的耕地和粮食问题</w:t>
            </w:r>
          </w:p>
        </w:tc>
        <w:tc>
          <w:tcPr>
            <w:tcW w:w="3648" w:type="dxa"/>
            <w:shd w:val="clear" w:color="auto" w:fill="FFFFFF" w:themeFill="background1"/>
            <w:vAlign w:val="center"/>
          </w:tcPr>
          <w:p w14:paraId="6B3C6C8F">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印</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钢</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秦岭科学研究院（陕西荒漠生态修复有限公司）</w:t>
            </w:r>
          </w:p>
        </w:tc>
      </w:tr>
      <w:tr w14:paraId="0D5A5CB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5DEC0876">
            <w:pPr>
              <w:jc w:val="center"/>
              <w:rPr>
                <w:rFonts w:hint="eastAsia" w:ascii="Times New Roman" w:hAnsi="Times New Roman" w:eastAsia="宋体" w:cs="Times New Roman"/>
                <w:b w:val="0"/>
                <w:bCs w:val="0"/>
                <w:color w:val="000000" w:themeColor="text1"/>
                <w:szCs w:val="28"/>
                <w:lang w:val="en-US" w:eastAsia="zh-CN"/>
                <w14:textFill>
                  <w14:solidFill>
                    <w14:schemeClr w14:val="tx1"/>
                  </w14:solidFill>
                </w14:textFill>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6</w:t>
            </w:r>
          </w:p>
        </w:tc>
        <w:tc>
          <w:tcPr>
            <w:tcW w:w="1503" w:type="dxa"/>
            <w:shd w:val="clear" w:color="auto" w:fill="FFFFFF" w:themeFill="background1"/>
            <w:vAlign w:val="center"/>
          </w:tcPr>
          <w:p w14:paraId="2D14943E">
            <w:pPr>
              <w:jc w:val="both"/>
              <w:rPr>
                <w:rFonts w:hint="default" w:ascii="Times New Roman" w:hAnsi="Times New Roman" w:cs="Times New Roman"/>
                <w:color w:val="000000" w:themeColor="text1"/>
                <w:szCs w:val="28"/>
                <w:lang w:val="en-US"/>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30</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5</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45</w:t>
            </w:r>
          </w:p>
        </w:tc>
        <w:tc>
          <w:tcPr>
            <w:tcW w:w="3933" w:type="dxa"/>
            <w:shd w:val="clear" w:color="auto" w:fill="FFFFFF" w:themeFill="background1"/>
            <w:vAlign w:val="center"/>
          </w:tcPr>
          <w:p w14:paraId="7804E0BF">
            <w:pPr>
              <w:jc w:val="both"/>
              <w:rPr>
                <w:rFonts w:hint="eastAsia" w:ascii="Times New Roman" w:hAnsi="Times New Roman" w:eastAsia="宋体" w:cs="Times New Roman"/>
                <w:color w:val="000000" w:themeColor="text1"/>
                <w:kern w:val="0"/>
                <w:sz w:val="22"/>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不同有机废弃物堆肥三羧酸循环调控机制研究</w:t>
            </w:r>
          </w:p>
        </w:tc>
        <w:tc>
          <w:tcPr>
            <w:tcW w:w="3648" w:type="dxa"/>
            <w:shd w:val="clear" w:color="auto" w:fill="FFFFFF" w:themeFill="background1"/>
            <w:vAlign w:val="center"/>
          </w:tcPr>
          <w:p w14:paraId="407EF882">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王丽琴</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榆林学院</w:t>
            </w:r>
          </w:p>
        </w:tc>
      </w:tr>
      <w:tr w14:paraId="13148FA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07" w:hRule="atLeast"/>
          <w:jc w:val="center"/>
        </w:trPr>
        <w:tc>
          <w:tcPr>
            <w:tcW w:w="9897" w:type="dxa"/>
            <w:gridSpan w:val="4"/>
            <w:shd w:val="clear" w:color="auto" w:fill="E2F0D9"/>
            <w:vAlign w:val="center"/>
          </w:tcPr>
          <w:p w14:paraId="37820C09">
            <w:pPr>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茶歇（15:</w:t>
            </w:r>
            <w:r>
              <w:rPr>
                <w:rFonts w:hint="eastAsia" w:ascii="Times New Roman" w:hAnsi="Times New Roman" w:cs="Times New Roman"/>
                <w:b w:val="0"/>
                <w:bCs w:val="0"/>
                <w:color w:val="000000" w:themeColor="text1"/>
                <w:lang w:val="en-US" w:eastAsia="zh-CN"/>
                <w14:textFill>
                  <w14:solidFill>
                    <w14:schemeClr w14:val="tx1"/>
                  </w14:solidFill>
                </w14:textFill>
              </w:rPr>
              <w:t>45</w:t>
            </w:r>
            <w:r>
              <w:rPr>
                <w:rFonts w:ascii="Times New Roman" w:hAnsi="Times New Roman" w:cs="Times New Roman"/>
                <w:b w:val="0"/>
                <w:bCs w:val="0"/>
                <w:color w:val="000000" w:themeColor="text1"/>
                <w14:textFill>
                  <w14:solidFill>
                    <w14:schemeClr w14:val="tx1"/>
                  </w14:solidFill>
                </w14:textFill>
              </w:rPr>
              <w:t>-15:</w:t>
            </w:r>
            <w:r>
              <w:rPr>
                <w:rFonts w:hint="eastAsia" w:ascii="Times New Roman" w:hAnsi="Times New Roman" w:cs="Times New Roman"/>
                <w:b w:val="0"/>
                <w:bCs w:val="0"/>
                <w:color w:val="000000" w:themeColor="text1"/>
                <w:lang w:val="en-US" w:eastAsia="zh-CN"/>
                <w14:textFill>
                  <w14:solidFill>
                    <w14:schemeClr w14:val="tx1"/>
                  </w14:solidFill>
                </w14:textFill>
              </w:rPr>
              <w:t>55</w:t>
            </w:r>
            <w:r>
              <w:rPr>
                <w:rFonts w:ascii="Times New Roman" w:hAnsi="Times New Roman" w:cs="Times New Roman"/>
                <w:b w:val="0"/>
                <w:bCs w:val="0"/>
                <w:color w:val="000000" w:themeColor="text1"/>
                <w14:textFill>
                  <w14:solidFill>
                    <w14:schemeClr w14:val="tx1"/>
                  </w14:solidFill>
                </w14:textFill>
              </w:rPr>
              <w:t>）</w:t>
            </w:r>
          </w:p>
        </w:tc>
      </w:tr>
      <w:tr w14:paraId="3926D45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9897" w:type="dxa"/>
            <w:gridSpan w:val="4"/>
            <w:shd w:val="clear" w:color="auto" w:fill="FFFFFF" w:themeFill="background1"/>
            <w:vAlign w:val="center"/>
          </w:tcPr>
          <w:p w14:paraId="5F4FC799">
            <w:pPr>
              <w:ind w:left="960" w:hanging="960" w:hangingChars="400"/>
              <w:rPr>
                <w:rFonts w:hint="eastAsia" w:ascii="Times New Roman" w:hAnsi="Times New Roman" w:eastAsia="宋体" w:cs="Times New Roman"/>
                <w:color w:val="008F00"/>
                <w:lang w:val="en-US" w:eastAsia="zh-CN"/>
              </w:rPr>
            </w:pPr>
            <w:r>
              <w:rPr>
                <w:rFonts w:hint="eastAsia" w:ascii="Times New Roman" w:hAnsi="Times New Roman" w:cs="Times New Roman"/>
                <w:b w:val="0"/>
                <w:bCs w:val="0"/>
                <w:color w:val="000000" w:themeColor="text1"/>
                <w14:textFill>
                  <w14:solidFill>
                    <w14:schemeClr w14:val="tx1"/>
                  </w14:solidFill>
                </w14:textFill>
              </w:rPr>
              <w:t>主持人：</w:t>
            </w:r>
            <w:r>
              <w:rPr>
                <w:rFonts w:hint="eastAsia" w:ascii="Times New Roman" w:hAnsi="Times New Roman" w:cs="Times New Roman"/>
                <w:b w:val="0"/>
                <w:bCs w:val="0"/>
                <w:color w:val="000000" w:themeColor="text1"/>
                <w:lang w:val="en-US" w:eastAsia="zh-CN"/>
                <w14:textFill>
                  <w14:solidFill>
                    <w14:schemeClr w14:val="tx1"/>
                  </w14:solidFill>
                </w14:textFill>
              </w:rPr>
              <w:t>张海涵</w:t>
            </w:r>
            <w:r>
              <w:rPr>
                <w:rFonts w:hint="eastAsia"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lang w:val="en-US" w:eastAsia="zh-CN"/>
                <w14:textFill>
                  <w14:solidFill>
                    <w14:schemeClr w14:val="tx1"/>
                  </w14:solidFill>
                </w14:textFill>
              </w:rPr>
              <w:t>西安建筑</w:t>
            </w:r>
            <w:r>
              <w:rPr>
                <w:rFonts w:hint="eastAsia" w:ascii="Times New Roman" w:hAnsi="Times New Roman" w:cs="Times New Roman"/>
                <w:b w:val="0"/>
                <w:bCs w:val="0"/>
                <w:color w:val="auto"/>
                <w:lang w:val="en-US" w:eastAsia="zh-CN"/>
              </w:rPr>
              <w:t>科技大学</w:t>
            </w:r>
            <w:r>
              <w:rPr>
                <w:rFonts w:hint="eastAsia" w:ascii="Times New Roman" w:hAnsi="Times New Roman" w:cs="Times New Roman"/>
                <w:b w:val="0"/>
                <w:bCs w:val="0"/>
                <w:color w:val="auto"/>
              </w:rPr>
              <w:t>）</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color w:val="auto"/>
              </w:rPr>
              <w:t>吴蔓莉</w:t>
            </w:r>
            <w:r>
              <w:rPr>
                <w:rFonts w:hint="eastAsia" w:ascii="Times New Roman" w:hAnsi="Times New Roman" w:cs="Times New Roman"/>
                <w:color w:val="auto"/>
                <w:lang w:eastAsia="zh-CN"/>
              </w:rPr>
              <w:t>（</w:t>
            </w:r>
            <w:r>
              <w:rPr>
                <w:rFonts w:hint="eastAsia" w:ascii="Times New Roman" w:hAnsi="Times New Roman" w:cs="Times New Roman"/>
                <w:color w:val="auto"/>
              </w:rPr>
              <w:t>西安建筑科技大学</w:t>
            </w:r>
            <w:r>
              <w:rPr>
                <w:rFonts w:hint="eastAsia" w:ascii="Times New Roman" w:hAnsi="Times New Roman" w:cs="Times New Roman"/>
                <w:color w:val="auto"/>
                <w:lang w:eastAsia="zh-CN"/>
              </w:rPr>
              <w:t>）</w:t>
            </w:r>
          </w:p>
        </w:tc>
      </w:tr>
      <w:tr w14:paraId="7C50D64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16D715F1">
            <w:pPr>
              <w:jc w:val="center"/>
              <w:rPr>
                <w:rFonts w:hint="eastAsia" w:ascii="Times New Roman" w:hAnsi="Times New Roman" w:eastAsia="宋体"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7</w:t>
            </w:r>
          </w:p>
        </w:tc>
        <w:tc>
          <w:tcPr>
            <w:tcW w:w="1503" w:type="dxa"/>
            <w:shd w:val="clear" w:color="auto" w:fill="FFFFFF" w:themeFill="background1"/>
            <w:vAlign w:val="center"/>
          </w:tcPr>
          <w:p w14:paraId="54717B18">
            <w:pPr>
              <w:jc w:val="center"/>
              <w:rPr>
                <w:rFonts w:hint="default" w:ascii="Times New Roman" w:hAnsi="Times New Roman" w:eastAsia="宋体" w:cs="Times New Roman"/>
                <w:color w:val="008F00"/>
                <w:szCs w:val="28"/>
                <w:lang w:val="en-US" w:eastAsia="zh-CN"/>
              </w:rPr>
            </w:pPr>
            <w:r>
              <w:rPr>
                <w:rFonts w:ascii="Times New Roman" w:hAnsi="Times New Roman" w:cs="Times New Roman"/>
                <w:color w:val="008F00"/>
                <w:szCs w:val="28"/>
              </w:rPr>
              <w:t>15:</w:t>
            </w:r>
            <w:r>
              <w:rPr>
                <w:rFonts w:hint="eastAsia" w:ascii="Times New Roman" w:hAnsi="Times New Roman" w:cs="Times New Roman"/>
                <w:color w:val="008F00"/>
                <w:szCs w:val="28"/>
                <w:lang w:val="en-US" w:eastAsia="zh-CN"/>
              </w:rPr>
              <w:t>55</w:t>
            </w: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15</w:t>
            </w:r>
          </w:p>
        </w:tc>
        <w:tc>
          <w:tcPr>
            <w:tcW w:w="3933" w:type="dxa"/>
            <w:shd w:val="clear" w:color="auto" w:fill="FFFFFF" w:themeFill="background1"/>
            <w:vAlign w:val="center"/>
          </w:tcPr>
          <w:p w14:paraId="208C1892">
            <w:pPr>
              <w:jc w:val="both"/>
              <w:rPr>
                <w:rFonts w:ascii="Times New Roman" w:hAnsi="Times New Roman" w:cs="Times New Roman"/>
                <w:color w:val="008F00"/>
                <w:szCs w:val="28"/>
              </w:rPr>
            </w:pPr>
            <w:r>
              <w:rPr>
                <w:rFonts w:hint="eastAsia" w:ascii="Times New Roman" w:hAnsi="Times New Roman" w:cs="Times New Roman"/>
                <w:color w:val="008F00"/>
                <w:szCs w:val="28"/>
              </w:rPr>
              <w:t>生物炭基缓释肥创制及其养分缓释调控研究</w:t>
            </w:r>
          </w:p>
        </w:tc>
        <w:tc>
          <w:tcPr>
            <w:tcW w:w="3648" w:type="dxa"/>
            <w:shd w:val="clear" w:color="auto" w:fill="FFFFFF" w:themeFill="background1"/>
            <w:vAlign w:val="center"/>
          </w:tcPr>
          <w:p w14:paraId="39974C24">
            <w:pPr>
              <w:ind w:left="960" w:hanging="960" w:hangingChars="400"/>
              <w:rPr>
                <w:rFonts w:ascii="Times New Roman" w:hAnsi="Times New Roman" w:cs="Times New Roman"/>
                <w:color w:val="008F00"/>
              </w:rPr>
            </w:pPr>
            <w:r>
              <w:rPr>
                <w:rFonts w:hint="eastAsia" w:ascii="Times New Roman" w:hAnsi="Times New Roman" w:cs="Times New Roman"/>
                <w:color w:val="008F00"/>
              </w:rPr>
              <w:t>武占省</w:t>
            </w:r>
            <w:r>
              <w:rPr>
                <w:rFonts w:hint="eastAsia" w:ascii="Times New Roman" w:hAnsi="Times New Roman" w:cs="Times New Roman"/>
                <w:color w:val="008F00"/>
                <w:lang w:val="en-US" w:eastAsia="zh-CN"/>
              </w:rPr>
              <w:t xml:space="preserve">  </w:t>
            </w:r>
            <w:r>
              <w:rPr>
                <w:rFonts w:hint="eastAsia" w:ascii="Times New Roman" w:hAnsi="Times New Roman" w:cs="Times New Roman"/>
                <w:color w:val="008F00"/>
              </w:rPr>
              <w:t>西安工程大学</w:t>
            </w:r>
          </w:p>
        </w:tc>
      </w:tr>
      <w:tr w14:paraId="7BFC464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1BA065D6">
            <w:pPr>
              <w:jc w:val="center"/>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8</w:t>
            </w:r>
          </w:p>
        </w:tc>
        <w:tc>
          <w:tcPr>
            <w:tcW w:w="1503" w:type="dxa"/>
            <w:shd w:val="clear" w:color="auto" w:fill="FFFFFF" w:themeFill="background1"/>
            <w:vAlign w:val="center"/>
          </w:tcPr>
          <w:p w14:paraId="2098AB2A">
            <w:pPr>
              <w:jc w:val="center"/>
              <w:rPr>
                <w:rFonts w:hint="default" w:ascii="Times New Roman" w:hAnsi="Times New Roman" w:eastAsia="宋体" w:cs="Times New Roman"/>
                <w:color w:val="008F00"/>
                <w:kern w:val="0"/>
                <w:sz w:val="24"/>
                <w:szCs w:val="28"/>
                <w:lang w:val="en-US" w:eastAsia="zh-CN" w:bidi="ar-SA"/>
                <w14:ligatures w14:val="none"/>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15</w:t>
            </w:r>
            <w:r>
              <w:rPr>
                <w:rFonts w:ascii="Times New Roman" w:hAnsi="Times New Roman" w:cs="Times New Roman"/>
                <w:color w:val="008F00"/>
                <w:szCs w:val="28"/>
              </w:rPr>
              <w:t>-16:</w:t>
            </w:r>
            <w:r>
              <w:rPr>
                <w:rFonts w:hint="eastAsia" w:ascii="Times New Roman" w:hAnsi="Times New Roman" w:cs="Times New Roman"/>
                <w:color w:val="008F00"/>
                <w:szCs w:val="28"/>
                <w:lang w:val="en-US" w:eastAsia="zh-CN"/>
              </w:rPr>
              <w:t>35</w:t>
            </w:r>
          </w:p>
        </w:tc>
        <w:tc>
          <w:tcPr>
            <w:tcW w:w="3933" w:type="dxa"/>
            <w:shd w:val="clear" w:color="auto" w:fill="FFFFFF" w:themeFill="background1"/>
            <w:vAlign w:val="center"/>
          </w:tcPr>
          <w:p w14:paraId="16A247D7">
            <w:pPr>
              <w:jc w:val="both"/>
              <w:rPr>
                <w:rFonts w:hint="eastAsia" w:ascii="Times New Roman" w:hAnsi="Times New Roman" w:eastAsia="宋体" w:cs="Times New Roman"/>
                <w:color w:val="008F00"/>
                <w:szCs w:val="28"/>
                <w:lang w:val="en-US" w:eastAsia="zh-CN"/>
              </w:rPr>
            </w:pPr>
            <w:r>
              <w:rPr>
                <w:rFonts w:hint="eastAsia" w:ascii="Times New Roman" w:hAnsi="Times New Roman" w:cs="Times New Roman"/>
                <w:color w:val="008F00"/>
                <w:szCs w:val="28"/>
                <w:lang w:val="en-US" w:eastAsia="zh-CN"/>
              </w:rPr>
              <w:t>食品工业固废资源化及应用于含抗生素废水的研究</w:t>
            </w:r>
          </w:p>
        </w:tc>
        <w:tc>
          <w:tcPr>
            <w:tcW w:w="3648" w:type="dxa"/>
            <w:shd w:val="clear" w:color="auto" w:fill="FFFFFF" w:themeFill="background1"/>
            <w:vAlign w:val="center"/>
          </w:tcPr>
          <w:p w14:paraId="1CCE20CF">
            <w:pPr>
              <w:ind w:left="960" w:hanging="960" w:hangingChars="400"/>
              <w:rPr>
                <w:rFonts w:hint="default" w:ascii="Times New Roman" w:hAnsi="Times New Roman" w:eastAsia="宋体" w:cs="Times New Roman"/>
                <w:color w:val="008F00"/>
                <w:lang w:val="en-US" w:eastAsia="zh-CN"/>
              </w:rPr>
            </w:pPr>
            <w:r>
              <w:rPr>
                <w:rFonts w:hint="eastAsia" w:ascii="Times New Roman" w:hAnsi="Times New Roman" w:cs="Times New Roman"/>
                <w:color w:val="008F00"/>
              </w:rPr>
              <w:t>张良波</w:t>
            </w:r>
            <w:r>
              <w:rPr>
                <w:rFonts w:hint="eastAsia" w:ascii="Times New Roman" w:hAnsi="Times New Roman" w:cs="Times New Roman"/>
                <w:color w:val="008F00"/>
                <w:lang w:val="en-US" w:eastAsia="zh-CN"/>
              </w:rPr>
              <w:t xml:space="preserve">  河南工业大学</w:t>
            </w:r>
          </w:p>
        </w:tc>
      </w:tr>
      <w:tr w14:paraId="42F1005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44390310">
            <w:pPr>
              <w:jc w:val="center"/>
              <w:rPr>
                <w:rFonts w:hint="eastAsia"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9</w:t>
            </w:r>
          </w:p>
        </w:tc>
        <w:tc>
          <w:tcPr>
            <w:tcW w:w="1503" w:type="dxa"/>
            <w:shd w:val="clear" w:color="auto" w:fill="FFFFFF" w:themeFill="background1"/>
            <w:vAlign w:val="center"/>
          </w:tcPr>
          <w:p w14:paraId="5A37492A">
            <w:pPr>
              <w:jc w:val="center"/>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16:35-16:55</w:t>
            </w:r>
          </w:p>
        </w:tc>
        <w:tc>
          <w:tcPr>
            <w:tcW w:w="3933" w:type="dxa"/>
            <w:shd w:val="clear" w:color="auto" w:fill="FFFFFF" w:themeFill="background1"/>
            <w:vAlign w:val="center"/>
          </w:tcPr>
          <w:p w14:paraId="15FEAD9F">
            <w:pPr>
              <w:jc w:val="both"/>
              <w:rPr>
                <w:rFonts w:ascii="Times New Roman" w:hAnsi="Times New Roman" w:cs="Times New Roman"/>
                <w:color w:val="008F00"/>
                <w:szCs w:val="28"/>
              </w:rPr>
            </w:pPr>
            <w:r>
              <w:rPr>
                <w:rFonts w:hint="eastAsia" w:ascii="Times New Roman" w:hAnsi="Times New Roman" w:cs="Times New Roman"/>
                <w:color w:val="008F00"/>
                <w:szCs w:val="28"/>
              </w:rPr>
              <w:t>低剂量外源氮对石油污染场地的修复效果及微生物调控机制</w:t>
            </w:r>
          </w:p>
        </w:tc>
        <w:tc>
          <w:tcPr>
            <w:tcW w:w="3648" w:type="dxa"/>
            <w:shd w:val="clear" w:color="auto" w:fill="FFFFFF" w:themeFill="background1"/>
            <w:vAlign w:val="center"/>
          </w:tcPr>
          <w:p w14:paraId="66576CAC">
            <w:pPr>
              <w:ind w:left="960" w:leftChars="0" w:hanging="960" w:hangingChars="400"/>
              <w:rPr>
                <w:rFonts w:ascii="Times New Roman" w:hAnsi="Times New Roman" w:cs="Times New Roman"/>
                <w:color w:val="008F00"/>
              </w:rPr>
            </w:pPr>
            <w:r>
              <w:rPr>
                <w:rFonts w:hint="eastAsia" w:ascii="Times New Roman" w:hAnsi="Times New Roman" w:cs="Times New Roman"/>
                <w:color w:val="008F00"/>
              </w:rPr>
              <w:t xml:space="preserve">吴蔓莉 </w:t>
            </w:r>
            <w:r>
              <w:rPr>
                <w:rFonts w:ascii="Times New Roman" w:hAnsi="Times New Roman" w:cs="Times New Roman"/>
                <w:color w:val="008F00"/>
              </w:rPr>
              <w:t xml:space="preserve"> </w:t>
            </w:r>
            <w:r>
              <w:rPr>
                <w:rFonts w:hint="eastAsia" w:ascii="Times New Roman" w:hAnsi="Times New Roman" w:cs="Times New Roman"/>
                <w:color w:val="008F00"/>
              </w:rPr>
              <w:t>西安建筑科技大学</w:t>
            </w:r>
          </w:p>
        </w:tc>
      </w:tr>
      <w:tr w14:paraId="13B577C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32A7CF9F">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10</w:t>
            </w:r>
          </w:p>
        </w:tc>
        <w:tc>
          <w:tcPr>
            <w:tcW w:w="1503" w:type="dxa"/>
            <w:shd w:val="clear" w:color="auto" w:fill="FFFFFF" w:themeFill="background1"/>
            <w:vAlign w:val="center"/>
          </w:tcPr>
          <w:p w14:paraId="6AD4C673">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16:</w:t>
            </w:r>
            <w:r>
              <w:rPr>
                <w:rFonts w:hint="eastAsia" w:ascii="Times New Roman" w:hAnsi="Times New Roman" w:cs="Times New Roman"/>
                <w:color w:val="000000" w:themeColor="text1"/>
                <w:szCs w:val="28"/>
                <w:lang w:val="en-US" w:eastAsia="zh-CN"/>
                <w14:textFill>
                  <w14:solidFill>
                    <w14:schemeClr w14:val="tx1"/>
                  </w14:solidFill>
                </w14:textFill>
              </w:rPr>
              <w:t>55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10</w:t>
            </w:r>
          </w:p>
        </w:tc>
        <w:tc>
          <w:tcPr>
            <w:tcW w:w="3933" w:type="dxa"/>
            <w:shd w:val="clear" w:color="auto" w:fill="FFFFFF" w:themeFill="background1"/>
            <w:vAlign w:val="center"/>
          </w:tcPr>
          <w:p w14:paraId="7FCE12C0">
            <w:pPr>
              <w:jc w:val="both"/>
              <w:rPr>
                <w:rFonts w:ascii="Times New Roman" w:hAnsi="Times New Roman" w:eastAsia="宋体" w:cs="Times New Roman"/>
                <w:kern w:val="0"/>
                <w:sz w:val="22"/>
                <w:szCs w:val="24"/>
                <w:lang w:val="en-US" w:eastAsia="zh-CN" w:bidi="ar-SA"/>
                <w14:ligatures w14:val="none"/>
              </w:rPr>
            </w:pPr>
            <w:r>
              <w:rPr>
                <w:rFonts w:hint="eastAsia" w:ascii="Times New Roman" w:hAnsi="Times New Roman" w:cs="Times New Roman"/>
                <w:color w:val="000000" w:themeColor="text1"/>
                <w:szCs w:val="28"/>
                <w14:textFill>
                  <w14:solidFill>
                    <w14:schemeClr w14:val="tx1"/>
                  </w14:solidFill>
                </w14:textFill>
              </w:rPr>
              <w:t>根际活性氧生成的关键影响因素及其在多环芳烃转化中的作用</w:t>
            </w:r>
          </w:p>
        </w:tc>
        <w:tc>
          <w:tcPr>
            <w:tcW w:w="3648" w:type="dxa"/>
            <w:shd w:val="clear" w:color="auto" w:fill="FFFFFF" w:themeFill="background1"/>
            <w:vAlign w:val="center"/>
          </w:tcPr>
          <w:p w14:paraId="1FB23C06">
            <w:pPr>
              <w:rPr>
                <w:rFonts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刘晋波</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延安大学</w:t>
            </w:r>
          </w:p>
        </w:tc>
      </w:tr>
      <w:tr w14:paraId="2774774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2FE9B18C">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11</w:t>
            </w:r>
          </w:p>
        </w:tc>
        <w:tc>
          <w:tcPr>
            <w:tcW w:w="1503" w:type="dxa"/>
            <w:shd w:val="clear" w:color="auto" w:fill="FFFFFF" w:themeFill="background1"/>
            <w:vAlign w:val="center"/>
          </w:tcPr>
          <w:p w14:paraId="4A70BE38">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10</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25</w:t>
            </w:r>
          </w:p>
        </w:tc>
        <w:tc>
          <w:tcPr>
            <w:tcW w:w="3933" w:type="dxa"/>
            <w:shd w:val="clear" w:color="auto" w:fill="FFFFFF" w:themeFill="background1"/>
            <w:vAlign w:val="center"/>
          </w:tcPr>
          <w:p w14:paraId="5B9DE2A5">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基于CO</w:t>
            </w:r>
            <w:r>
              <w:rPr>
                <w:rFonts w:hint="eastAsia" w:ascii="Times New Roman" w:hAnsi="Times New Roman" w:cs="Times New Roman"/>
                <w:color w:val="000000" w:themeColor="text1"/>
                <w:szCs w:val="28"/>
                <w:vertAlign w:val="subscript"/>
                <w14:textFill>
                  <w14:solidFill>
                    <w14:schemeClr w14:val="tx1"/>
                  </w14:solidFill>
                </w14:textFill>
              </w:rPr>
              <w:t>2</w:t>
            </w:r>
            <w:r>
              <w:rPr>
                <w:rFonts w:hint="eastAsia" w:ascii="Times New Roman" w:hAnsi="Times New Roman" w:cs="Times New Roman"/>
                <w:color w:val="000000" w:themeColor="text1"/>
                <w:szCs w:val="28"/>
                <w14:textFill>
                  <w14:solidFill>
                    <w14:schemeClr w14:val="tx1"/>
                  </w14:solidFill>
                </w14:textFill>
              </w:rPr>
              <w:t>捕集与生态利用的固碳增汇关键技术探究</w:t>
            </w:r>
          </w:p>
        </w:tc>
        <w:tc>
          <w:tcPr>
            <w:tcW w:w="3648" w:type="dxa"/>
            <w:shd w:val="clear" w:color="auto" w:fill="FFFFFF" w:themeFill="background1"/>
            <w:vAlign w:val="center"/>
          </w:tcPr>
          <w:p w14:paraId="2AB67292">
            <w:pP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梁飞虹</w:t>
            </w:r>
            <w:r>
              <w:rPr>
                <w:rFonts w:hint="eastAsia" w:ascii="Times New Roman" w:hAnsi="Times New Roman" w:cs="Times New Roman"/>
                <w:color w:val="000000" w:themeColor="text1"/>
                <w:lang w:val="en-US" w:eastAsia="zh-CN"/>
                <w14:textFill>
                  <w14:solidFill>
                    <w14:schemeClr w14:val="tx1"/>
                  </w14:solidFill>
                </w14:textFill>
              </w:rPr>
              <w:t xml:space="preserve">  榆林学院</w:t>
            </w:r>
          </w:p>
        </w:tc>
      </w:tr>
      <w:tr w14:paraId="5DDCC81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09" w:hRule="atLeast"/>
          <w:jc w:val="center"/>
        </w:trPr>
        <w:tc>
          <w:tcPr>
            <w:tcW w:w="813" w:type="dxa"/>
            <w:shd w:val="clear" w:color="auto" w:fill="FFFFFF" w:themeFill="background1"/>
            <w:vAlign w:val="center"/>
          </w:tcPr>
          <w:p w14:paraId="7F65EE1B">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12</w:t>
            </w:r>
          </w:p>
        </w:tc>
        <w:tc>
          <w:tcPr>
            <w:tcW w:w="1503" w:type="dxa"/>
            <w:shd w:val="clear" w:color="auto" w:fill="FFFFFF" w:themeFill="background1"/>
            <w:vAlign w:val="center"/>
          </w:tcPr>
          <w:p w14:paraId="663E30F0">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25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35</w:t>
            </w:r>
          </w:p>
        </w:tc>
        <w:tc>
          <w:tcPr>
            <w:tcW w:w="3933" w:type="dxa"/>
            <w:shd w:val="clear" w:color="auto" w:fill="FFFFFF" w:themeFill="background1"/>
            <w:vAlign w:val="center"/>
          </w:tcPr>
          <w:p w14:paraId="7736BA30">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从降解机制到调控策略:强化微生物处理煤化工废水中的芳香族化合物</w:t>
            </w:r>
          </w:p>
        </w:tc>
        <w:tc>
          <w:tcPr>
            <w:tcW w:w="3648" w:type="dxa"/>
            <w:shd w:val="clear" w:color="auto" w:fill="FFFFFF" w:themeFill="background1"/>
            <w:vAlign w:val="center"/>
          </w:tcPr>
          <w:p w14:paraId="5AA89775">
            <w:pPr>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唐</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 xml:space="preserve">慧  </w:t>
            </w:r>
            <w:r>
              <w:rPr>
                <w:rFonts w:hint="eastAsia" w:ascii="Times New Roman" w:hAnsi="Times New Roman" w:cs="Times New Roman"/>
                <w:color w:val="000000" w:themeColor="text1"/>
                <w:szCs w:val="28"/>
                <w:lang w:val="en-US" w:eastAsia="zh-CN"/>
                <w14:textFill>
                  <w14:solidFill>
                    <w14:schemeClr w14:val="tx1"/>
                  </w14:solidFill>
                </w14:textFill>
              </w:rPr>
              <w:t>西安建筑科技大学</w:t>
            </w:r>
          </w:p>
        </w:tc>
      </w:tr>
    </w:tbl>
    <w:p w14:paraId="3459B135">
      <w:pPr>
        <w:spacing w:after="160" w:line="278" w:lineRule="auto"/>
        <w:rPr>
          <w:rFonts w:hint="default" w:ascii="Times New Roman" w:hAnsi="Times New Roman" w:eastAsia="宋体" w:cs="Times New Roman"/>
          <w:b/>
          <w:bCs/>
          <w:color w:val="000000" w:themeColor="text1"/>
          <w:sz w:val="28"/>
          <w:szCs w:val="32"/>
          <w:lang w:val="en-US" w:eastAsia="zh-CN"/>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br w:type="page"/>
      </w:r>
      <w:r>
        <w:rPr>
          <w:rFonts w:hint="eastAsia" w:ascii="Times New Roman" w:hAnsi="Times New Roman" w:cs="Times New Roman"/>
          <w:b/>
          <w:bCs/>
          <w:color w:val="000000" w:themeColor="text1"/>
          <w:sz w:val="28"/>
          <w:szCs w:val="28"/>
          <w14:textFill>
            <w14:solidFill>
              <w14:schemeClr w14:val="tx1"/>
            </w14:solidFill>
          </w14:textFill>
        </w:rPr>
        <w:t xml:space="preserve">3. </w:t>
      </w:r>
      <w:r>
        <w:rPr>
          <w:rFonts w:hint="eastAsia" w:ascii="Times New Roman" w:hAnsi="Times New Roman" w:cs="Times New Roman"/>
          <w:b/>
          <w:bCs/>
          <w:color w:val="000000" w:themeColor="text1"/>
          <w:sz w:val="28"/>
          <w:szCs w:val="28"/>
          <w:lang w:val="en-US" w:eastAsia="zh-CN"/>
          <w14:textFill>
            <w14:solidFill>
              <w14:schemeClr w14:val="tx1"/>
            </w14:solidFill>
          </w14:textFill>
        </w:rPr>
        <w:t>农业环境与流域生态修复</w:t>
      </w:r>
    </w:p>
    <w:p w14:paraId="175C7F49">
      <w:pPr>
        <w:spacing w:line="440" w:lineRule="exact"/>
        <w:rPr>
          <w:rFonts w:ascii="Times New Roman" w:hAnsi="Times New Roman" w:cs="Times New Roman"/>
          <w:color w:val="000000" w:themeColor="text1"/>
          <w:szCs w:val="28"/>
          <w14:textFill>
            <w14:solidFill>
              <w14:schemeClr w14:val="tx1"/>
            </w14:solidFill>
          </w14:textFill>
        </w:rPr>
      </w:pPr>
      <w:bookmarkStart w:id="1" w:name="OLE_LINK6"/>
      <w:r>
        <w:rPr>
          <w:rFonts w:ascii="Times New Roman" w:hAnsi="Times New Roman" w:cs="Times New Roman"/>
          <w:color w:val="000000" w:themeColor="text1"/>
          <w:szCs w:val="28"/>
          <w14:textFill>
            <w14:solidFill>
              <w14:schemeClr w14:val="tx1"/>
            </w14:solidFill>
          </w14:textFill>
        </w:rPr>
        <w:t>召集人：</w:t>
      </w:r>
      <w:r>
        <w:rPr>
          <w:rFonts w:hint="eastAsia" w:ascii="Times New Roman" w:hAnsi="Times New Roman" w:cs="Times New Roman"/>
          <w:color w:val="000000" w:themeColor="text1"/>
          <w:szCs w:val="28"/>
          <w:lang w:val="en-US" w:eastAsia="zh-CN"/>
          <w14:textFill>
            <w14:solidFill>
              <w14:schemeClr w14:val="tx1"/>
            </w14:solidFill>
          </w14:textFill>
        </w:rPr>
        <w:t>钱  会</w:t>
      </w:r>
      <w:r>
        <w:rPr>
          <w:rFonts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长安</w:t>
      </w:r>
      <w:r>
        <w:rPr>
          <w:rFonts w:ascii="Times New Roman" w:hAnsi="Times New Roman" w:cs="Times New Roman"/>
          <w:color w:val="000000" w:themeColor="text1"/>
          <w:szCs w:val="28"/>
          <w14:textFill>
            <w14:solidFill>
              <w14:schemeClr w14:val="tx1"/>
            </w14:solidFill>
          </w14:textFill>
        </w:rPr>
        <w:t>大学）</w:t>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lang w:val="en-US" w:eastAsia="zh-CN"/>
          <w14:textFill>
            <w14:solidFill>
              <w14:schemeClr w14:val="tx1"/>
            </w14:solidFill>
          </w14:textFill>
        </w:rPr>
        <w:t xml:space="preserve">        顾兆林</w:t>
      </w:r>
      <w:r>
        <w:rPr>
          <w:rFonts w:hint="eastAsia"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西安交通大学</w:t>
      </w:r>
      <w:r>
        <w:rPr>
          <w:rFonts w:ascii="Times New Roman" w:hAnsi="Times New Roman" w:cs="Times New Roman"/>
          <w:color w:val="000000" w:themeColor="text1"/>
          <w:szCs w:val="28"/>
          <w14:textFill>
            <w14:solidFill>
              <w14:schemeClr w14:val="tx1"/>
            </w14:solidFill>
          </w14:textFill>
        </w:rPr>
        <w:t>）</w:t>
      </w:r>
    </w:p>
    <w:p w14:paraId="124422F9">
      <w:pPr>
        <w:spacing w:line="440" w:lineRule="exact"/>
        <w:ind w:firstLine="960" w:firstLineChars="400"/>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cs="Times New Roman"/>
          <w:color w:val="000000" w:themeColor="text1"/>
          <w:szCs w:val="28"/>
          <w:lang w:val="en-US" w:eastAsia="zh-CN"/>
          <w14:textFill>
            <w14:solidFill>
              <w14:schemeClr w14:val="tx1"/>
            </w14:solidFill>
          </w14:textFill>
        </w:rPr>
        <w:t>李  志</w:t>
      </w:r>
      <w:r>
        <w:rPr>
          <w:rFonts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西北农林科技大学</w:t>
      </w:r>
      <w:r>
        <w:rPr>
          <w:rFonts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lang w:val="en-US" w:eastAsia="zh-CN"/>
          <w14:textFill>
            <w14:solidFill>
              <w14:schemeClr w14:val="tx1"/>
            </w14:solidFill>
          </w14:textFill>
        </w:rPr>
        <w:t xml:space="preserve"> 郭学涛</w:t>
      </w:r>
      <w:r>
        <w:rPr>
          <w:rFonts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西北农林科技大学</w:t>
      </w:r>
      <w:r>
        <w:rPr>
          <w:rFonts w:ascii="Times New Roman" w:hAnsi="Times New Roman" w:cs="Times New Roman"/>
          <w:color w:val="000000" w:themeColor="text1"/>
          <w:szCs w:val="28"/>
          <w14:textFill>
            <w14:solidFill>
              <w14:schemeClr w14:val="tx1"/>
            </w14:solidFill>
          </w14:textFill>
        </w:rPr>
        <w:t>）</w:t>
      </w:r>
    </w:p>
    <w:p w14:paraId="4B790029">
      <w:pPr>
        <w:spacing w:line="440" w:lineRule="exact"/>
        <w:jc w:val="both"/>
        <w:rPr>
          <w:rFonts w:hint="default" w:ascii="Times New Roman" w:hAnsi="Times New Roman" w:cs="Times New Roman"/>
          <w:color w:val="000000" w:themeColor="text1"/>
          <w:szCs w:val="28"/>
          <w:lang w:val="en-US"/>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时  间：</w:t>
      </w:r>
      <w:r>
        <w:rPr>
          <w:rFonts w:hint="eastAsia" w:ascii="Times New Roman" w:hAnsi="Times New Roman" w:cs="Times New Roman"/>
          <w:color w:val="000000" w:themeColor="text1"/>
          <w:szCs w:val="28"/>
          <w:lang w:val="en-US" w:eastAsia="zh-CN"/>
          <w14:textFill>
            <w14:solidFill>
              <w14:schemeClr w14:val="tx1"/>
            </w14:solidFill>
          </w14:textFill>
        </w:rPr>
        <w:t>9</w:t>
      </w:r>
      <w:r>
        <w:rPr>
          <w:rFonts w:hint="eastAsia" w:ascii="Times New Roman" w:hAnsi="Times New Roman" w:cs="Times New Roman"/>
          <w:color w:val="000000" w:themeColor="text1"/>
          <w:szCs w:val="28"/>
          <w14:textFill>
            <w14:solidFill>
              <w14:schemeClr w14:val="tx1"/>
            </w14:solidFill>
          </w14:textFill>
        </w:rPr>
        <w:t>月20日</w:t>
      </w:r>
      <w:r>
        <w:rPr>
          <w:rFonts w:hint="eastAsia" w:ascii="Times New Roman" w:hAnsi="Times New Roman" w:cs="Times New Roman"/>
          <w:color w:val="000000" w:themeColor="text1"/>
          <w:szCs w:val="28"/>
          <w:lang w:val="en-US" w:eastAsia="zh-CN"/>
          <w14:textFill>
            <w14:solidFill>
              <w14:schemeClr w14:val="tx1"/>
            </w14:solidFill>
          </w14:textFill>
        </w:rPr>
        <w:t>下午</w:t>
      </w:r>
      <w:r>
        <w:rPr>
          <w:rFonts w:hint="eastAsia" w:ascii="Times New Roman" w:hAnsi="Times New Roman" w:cs="Times New Roman"/>
          <w:color w:val="000000" w:themeColor="text1"/>
          <w:szCs w:val="28"/>
          <w14:textFill>
            <w14:solidFill>
              <w14:schemeClr w14:val="tx1"/>
            </w14:solidFill>
          </w14:textFill>
        </w:rPr>
        <w:t>（星期</w:t>
      </w:r>
      <w:r>
        <w:rPr>
          <w:rFonts w:hint="eastAsia" w:ascii="Times New Roman" w:hAnsi="Times New Roman" w:cs="Times New Roman"/>
          <w:color w:val="000000" w:themeColor="text1"/>
          <w:szCs w:val="28"/>
          <w:lang w:val="en-US" w:eastAsia="zh-CN"/>
          <w14:textFill>
            <w14:solidFill>
              <w14:schemeClr w14:val="tx1"/>
            </w14:solidFill>
          </w14:textFill>
        </w:rPr>
        <w:t>六</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地</w:t>
      </w:r>
      <w:r>
        <w:rPr>
          <w:rFonts w:hint="eastAsia" w:ascii="Times New Roman" w:hAnsi="Times New Roman" w:cs="Times New Roman"/>
          <w:color w:val="000000" w:themeColor="text1"/>
          <w:szCs w:val="28"/>
          <w:highlight w:val="none"/>
          <w14:textFill>
            <w14:solidFill>
              <w14:schemeClr w14:val="tx1"/>
            </w14:solidFill>
          </w14:textFill>
        </w:rPr>
        <w:t xml:space="preserve">  点：</w:t>
      </w:r>
      <w:r>
        <w:rPr>
          <w:rFonts w:hint="eastAsia" w:ascii="Times New Roman" w:hAnsi="Times New Roman" w:cs="Times New Roman"/>
          <w:color w:val="000000" w:themeColor="text1"/>
          <w:szCs w:val="28"/>
          <w:highlight w:val="none"/>
          <w:lang w:val="en-US" w:eastAsia="zh-CN"/>
          <w14:textFill>
            <w14:solidFill>
              <w14:schemeClr w14:val="tx1"/>
            </w14:solidFill>
          </w14:textFill>
        </w:rPr>
        <w:t>国际交流中心210</w:t>
      </w:r>
    </w:p>
    <w:bookmarkEnd w:id="1"/>
    <w:tbl>
      <w:tblPr>
        <w:tblStyle w:val="42"/>
        <w:tblW w:w="9796"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783"/>
        <w:gridCol w:w="1510"/>
        <w:gridCol w:w="4006"/>
        <w:gridCol w:w="3497"/>
      </w:tblGrid>
      <w:tr w14:paraId="5387B1A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783"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5AFE5803">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序号</w:t>
            </w:r>
          </w:p>
        </w:tc>
        <w:tc>
          <w:tcPr>
            <w:tcW w:w="151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6A8355B6">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时间</w:t>
            </w:r>
          </w:p>
        </w:tc>
        <w:tc>
          <w:tcPr>
            <w:tcW w:w="4006"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center"/>
          </w:tcPr>
          <w:p w14:paraId="4B7C132A">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报告题目</w:t>
            </w:r>
          </w:p>
        </w:tc>
        <w:tc>
          <w:tcPr>
            <w:tcW w:w="3497"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71F8093F">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报告人</w:t>
            </w:r>
          </w:p>
        </w:tc>
      </w:tr>
      <w:tr w14:paraId="62DC32A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9796" w:type="dxa"/>
            <w:gridSpan w:val="4"/>
            <w:shd w:val="clear" w:color="auto" w:fill="FFFFFF" w:themeFill="background1"/>
            <w:vAlign w:val="center"/>
          </w:tcPr>
          <w:p w14:paraId="240EB255">
            <w:pPr>
              <w:rPr>
                <w:rFonts w:hint="eastAsia" w:ascii="Times New Roman" w:hAnsi="Times New Roman" w:eastAsia="宋体" w:cs="Times New Roman"/>
                <w:b w:val="0"/>
                <w:bCs w:val="0"/>
                <w:sz w:val="28"/>
                <w:szCs w:val="32"/>
                <w:lang w:eastAsia="zh-CN"/>
              </w:rPr>
            </w:pPr>
            <w:r>
              <w:rPr>
                <w:rFonts w:hint="eastAsia" w:ascii="Times New Roman" w:hAnsi="Times New Roman" w:cs="Times New Roman"/>
                <w:b w:val="0"/>
                <w:bCs w:val="0"/>
                <w:szCs w:val="28"/>
              </w:rPr>
              <w:t>主持人：</w:t>
            </w:r>
            <w:r>
              <w:rPr>
                <w:rFonts w:hint="eastAsia" w:ascii="Times New Roman" w:hAnsi="Times New Roman" w:cs="Times New Roman"/>
                <w:color w:val="000000" w:themeColor="text1"/>
                <w:szCs w:val="28"/>
                <w:lang w:val="en-US" w:eastAsia="zh-CN"/>
                <w14:textFill>
                  <w14:solidFill>
                    <w14:schemeClr w14:val="tx1"/>
                  </w14:solidFill>
                </w14:textFill>
              </w:rPr>
              <w:t>李 志</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西北农林科技大学</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b w:val="0"/>
                <w:bCs w:val="0"/>
              </w:rPr>
              <w:t xml:space="preserve"> </w:t>
            </w:r>
            <w:r>
              <w:rPr>
                <w:rFonts w:hint="eastAsia" w:ascii="Times New Roman" w:hAnsi="Times New Roman" w:cs="Times New Roman"/>
                <w:b w:val="0"/>
                <w:bCs w:val="0"/>
                <w:lang w:val="en-US" w:eastAsia="zh-CN"/>
              </w:rPr>
              <w:t xml:space="preserve"> </w:t>
            </w:r>
            <w:r>
              <w:rPr>
                <w:rFonts w:hint="eastAsia" w:ascii="Times New Roman" w:hAnsi="Times New Roman" w:cs="Times New Roman"/>
                <w:color w:val="000000" w:themeColor="text1"/>
                <w14:textFill>
                  <w14:solidFill>
                    <w14:schemeClr w14:val="tx1"/>
                  </w14:solidFill>
                </w14:textFill>
              </w:rPr>
              <w:t>吴喜军</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榆林学院</w:t>
            </w:r>
            <w:r>
              <w:rPr>
                <w:rFonts w:hint="eastAsia" w:ascii="Times New Roman" w:hAnsi="Times New Roman" w:cs="Times New Roman"/>
                <w:color w:val="000000" w:themeColor="text1"/>
                <w:lang w:eastAsia="zh-CN"/>
                <w14:textFill>
                  <w14:solidFill>
                    <w14:schemeClr w14:val="tx1"/>
                  </w14:solidFill>
                </w14:textFill>
              </w:rPr>
              <w:t>）</w:t>
            </w:r>
          </w:p>
        </w:tc>
      </w:tr>
      <w:tr w14:paraId="6B3BA51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tcBorders>
              <w:top w:val="single" w:color="70AD47" w:themeColor="accent6" w:sz="4" w:space="0"/>
              <w:bottom w:val="single" w:color="A8D08D" w:themeColor="accent6" w:themeTint="99" w:sz="4" w:space="0"/>
            </w:tcBorders>
            <w:shd w:val="clear" w:color="auto" w:fill="FFFFFF" w:themeFill="background1"/>
            <w:vAlign w:val="center"/>
          </w:tcPr>
          <w:p w14:paraId="64744616">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1</w:t>
            </w:r>
          </w:p>
        </w:tc>
        <w:tc>
          <w:tcPr>
            <w:tcW w:w="1510" w:type="dxa"/>
            <w:tcBorders>
              <w:top w:val="single" w:color="70AD47" w:themeColor="accent6" w:sz="4" w:space="0"/>
              <w:bottom w:val="single" w:color="A8D08D" w:themeColor="accent6" w:themeTint="99" w:sz="4" w:space="0"/>
            </w:tcBorders>
            <w:shd w:val="clear" w:color="auto" w:fill="FFFFFF" w:themeFill="background1"/>
            <w:vAlign w:val="center"/>
          </w:tcPr>
          <w:p w14:paraId="5BB195B4">
            <w:pPr>
              <w:jc w:val="both"/>
              <w:rPr>
                <w:rFonts w:ascii="Times New Roman" w:hAnsi="Times New Roman" w:cs="Times New Roman"/>
                <w:color w:val="008F00"/>
                <w:szCs w:val="28"/>
              </w:rPr>
            </w:pPr>
            <w:r>
              <w:rPr>
                <w:rFonts w:hint="eastAsia" w:ascii="Times New Roman" w:hAnsi="Times New Roman" w:cs="Times New Roman"/>
                <w:color w:val="008F00"/>
                <w:szCs w:val="28"/>
                <w:lang w:val="en-US" w:eastAsia="zh-CN"/>
              </w:rPr>
              <w:t>14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0</w:t>
            </w:r>
            <w:r>
              <w:rPr>
                <w:rFonts w:ascii="Times New Roman" w:hAnsi="Times New Roman" w:cs="Times New Roman"/>
                <w:color w:val="008F00"/>
                <w:szCs w:val="28"/>
              </w:rPr>
              <w:t>0-</w:t>
            </w:r>
            <w:r>
              <w:rPr>
                <w:rFonts w:hint="eastAsia" w:ascii="Times New Roman" w:hAnsi="Times New Roman" w:cs="Times New Roman"/>
                <w:color w:val="008F00"/>
                <w:szCs w:val="28"/>
                <w:lang w:val="en-US" w:eastAsia="zh-CN"/>
              </w:rPr>
              <w:t>14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w:t>
            </w:r>
          </w:p>
        </w:tc>
        <w:tc>
          <w:tcPr>
            <w:tcW w:w="4006" w:type="dxa"/>
            <w:tcBorders>
              <w:top w:val="single" w:color="70AD47" w:themeColor="accent6" w:sz="4" w:space="0"/>
              <w:bottom w:val="single" w:color="A8D08D" w:themeColor="accent6" w:themeTint="99" w:sz="4" w:space="0"/>
            </w:tcBorders>
            <w:shd w:val="clear" w:color="auto" w:fill="FFFFFF" w:themeFill="background1"/>
            <w:vAlign w:val="center"/>
          </w:tcPr>
          <w:p w14:paraId="46C90C48">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黄河流域地下水及其功能与效应</w:t>
            </w:r>
          </w:p>
        </w:tc>
        <w:tc>
          <w:tcPr>
            <w:tcW w:w="3497" w:type="dxa"/>
            <w:tcBorders>
              <w:top w:val="single" w:color="70AD47" w:themeColor="accent6" w:sz="4" w:space="0"/>
              <w:bottom w:val="single" w:color="A8D08D" w:themeColor="accent6" w:themeTint="99" w:sz="4" w:space="0"/>
            </w:tcBorders>
            <w:shd w:val="clear" w:color="auto" w:fill="FFFFFF" w:themeFill="background1"/>
            <w:vAlign w:val="center"/>
          </w:tcPr>
          <w:p w14:paraId="29E90398">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钱</w:t>
            </w:r>
            <w:r>
              <w:rPr>
                <w:rFonts w:hint="eastAsia" w:ascii="Times New Roman" w:hAnsi="Times New Roman" w:cs="Times New Roman"/>
                <w:color w:val="008F00"/>
                <w:szCs w:val="28"/>
                <w:lang w:val="en-US" w:eastAsia="zh-CN"/>
              </w:rPr>
              <w:t xml:space="preserve">  </w:t>
            </w:r>
            <w:r>
              <w:rPr>
                <w:rFonts w:hint="eastAsia" w:ascii="Times New Roman" w:hAnsi="Times New Roman" w:cs="Times New Roman"/>
                <w:color w:val="008F00"/>
                <w:szCs w:val="28"/>
              </w:rPr>
              <w:t xml:space="preserve">会  </w:t>
            </w:r>
            <w:r>
              <w:rPr>
                <w:rFonts w:hint="eastAsia" w:ascii="Times New Roman" w:hAnsi="Times New Roman" w:cs="Times New Roman"/>
                <w:color w:val="008F00"/>
                <w:szCs w:val="28"/>
                <w:lang w:val="en-US" w:eastAsia="zh-CN"/>
              </w:rPr>
              <w:t>长安大学</w:t>
            </w:r>
          </w:p>
        </w:tc>
      </w:tr>
      <w:tr w14:paraId="5E3E8FC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6A39A9D7">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2</w:t>
            </w:r>
          </w:p>
        </w:tc>
        <w:tc>
          <w:tcPr>
            <w:tcW w:w="1510" w:type="dxa"/>
            <w:shd w:val="clear" w:color="auto" w:fill="FFFFFF" w:themeFill="background1"/>
            <w:vAlign w:val="center"/>
          </w:tcPr>
          <w:p w14:paraId="41357D63">
            <w:pPr>
              <w:jc w:val="both"/>
              <w:rPr>
                <w:rFonts w:ascii="Times New Roman" w:hAnsi="Times New Roman" w:cs="Times New Roman"/>
                <w:color w:val="008F00"/>
                <w:szCs w:val="28"/>
              </w:rPr>
            </w:pPr>
            <w:r>
              <w:rPr>
                <w:rFonts w:hint="eastAsia" w:ascii="Times New Roman" w:hAnsi="Times New Roman" w:cs="Times New Roman"/>
                <w:color w:val="008F00"/>
                <w:szCs w:val="28"/>
                <w:lang w:val="en-US" w:eastAsia="zh-CN"/>
              </w:rPr>
              <w:t>14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w:t>
            </w:r>
            <w:r>
              <w:rPr>
                <w:rFonts w:hint="eastAsia" w:ascii="Times New Roman" w:hAnsi="Times New Roman" w:cs="Times New Roman"/>
                <w:color w:val="008F00"/>
                <w:szCs w:val="28"/>
                <w:lang w:val="en-US" w:eastAsia="zh-CN"/>
              </w:rPr>
              <w:t>14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0</w:t>
            </w:r>
          </w:p>
        </w:tc>
        <w:tc>
          <w:tcPr>
            <w:tcW w:w="4006" w:type="dxa"/>
            <w:shd w:val="clear" w:color="auto" w:fill="FFFFFF" w:themeFill="background1"/>
            <w:vAlign w:val="center"/>
          </w:tcPr>
          <w:p w14:paraId="3C182877">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荒漠灌丛-水分关系观测与模拟</w:t>
            </w:r>
          </w:p>
        </w:tc>
        <w:tc>
          <w:tcPr>
            <w:tcW w:w="3497" w:type="dxa"/>
            <w:shd w:val="clear" w:color="auto" w:fill="FFFFFF" w:themeFill="background1"/>
            <w:vAlign w:val="center"/>
          </w:tcPr>
          <w:p w14:paraId="25E0B148">
            <w:pPr>
              <w:rPr>
                <w:rFonts w:hint="eastAsia" w:ascii="Times New Roman" w:hAnsi="Times New Roman" w:cs="Times New Roman"/>
                <w:color w:val="008F00"/>
              </w:rPr>
            </w:pPr>
            <w:r>
              <w:rPr>
                <w:rFonts w:hint="eastAsia" w:ascii="Times New Roman" w:hAnsi="Times New Roman" w:cs="Times New Roman"/>
                <w:color w:val="008F00"/>
              </w:rPr>
              <w:t>王新平</w:t>
            </w:r>
            <w:r>
              <w:rPr>
                <w:rFonts w:ascii="Times New Roman" w:hAnsi="Times New Roman" w:cs="Times New Roman"/>
                <w:color w:val="008F00"/>
              </w:rPr>
              <w:t xml:space="preserve">  </w:t>
            </w:r>
            <w:r>
              <w:rPr>
                <w:rFonts w:hint="eastAsia" w:ascii="Times New Roman" w:hAnsi="Times New Roman" w:cs="Times New Roman"/>
                <w:color w:val="008F00"/>
              </w:rPr>
              <w:t>中国科学院西北生态</w:t>
            </w:r>
          </w:p>
          <w:p w14:paraId="1B83563F">
            <w:pPr>
              <w:ind w:firstLine="960" w:firstLineChars="400"/>
              <w:rPr>
                <w:rFonts w:hint="eastAsia" w:ascii="Times New Roman" w:hAnsi="Times New Roman" w:eastAsia="宋体" w:cs="Times New Roman"/>
                <w:color w:val="008F00"/>
                <w:kern w:val="0"/>
                <w:sz w:val="24"/>
                <w:szCs w:val="24"/>
                <w:lang w:val="en-US" w:eastAsia="zh-CN" w:bidi="ar-SA"/>
                <w14:ligatures w14:val="none"/>
              </w:rPr>
            </w:pPr>
            <w:r>
              <w:rPr>
                <w:rFonts w:hint="eastAsia" w:ascii="Times New Roman" w:hAnsi="Times New Roman" w:cs="Times New Roman"/>
                <w:color w:val="008F00"/>
              </w:rPr>
              <w:t>环境资源研究院</w:t>
            </w:r>
          </w:p>
        </w:tc>
      </w:tr>
      <w:tr w14:paraId="645DF56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211E2201">
            <w:pPr>
              <w:jc w:val="center"/>
              <w:rPr>
                <w:rFonts w:hint="eastAsia" w:ascii="Times New Roman" w:hAnsi="Times New Roman" w:cs="Times New Roman"/>
                <w:color w:val="008F00"/>
                <w:szCs w:val="28"/>
              </w:rPr>
            </w:pPr>
            <w:r>
              <w:rPr>
                <w:rFonts w:hint="eastAsia" w:ascii="Times New Roman" w:hAnsi="Times New Roman" w:cs="Times New Roman"/>
                <w:color w:val="008F00"/>
                <w:szCs w:val="28"/>
              </w:rPr>
              <w:t>3</w:t>
            </w:r>
          </w:p>
        </w:tc>
        <w:tc>
          <w:tcPr>
            <w:tcW w:w="1510" w:type="dxa"/>
            <w:shd w:val="clear" w:color="auto" w:fill="FFFFFF" w:themeFill="background1"/>
            <w:vAlign w:val="center"/>
          </w:tcPr>
          <w:p w14:paraId="1C0B4500">
            <w:pPr>
              <w:jc w:val="both"/>
              <w:rPr>
                <w:rFonts w:hint="default"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14:40-15:00</w:t>
            </w:r>
          </w:p>
        </w:tc>
        <w:tc>
          <w:tcPr>
            <w:tcW w:w="4006" w:type="dxa"/>
            <w:shd w:val="clear" w:color="auto" w:fill="FFFFFF" w:themeFill="background1"/>
            <w:vAlign w:val="center"/>
          </w:tcPr>
          <w:p w14:paraId="7762D329">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陕北煤炭开采地区河流生态环境变化的响应机制</w:t>
            </w:r>
          </w:p>
        </w:tc>
        <w:tc>
          <w:tcPr>
            <w:tcW w:w="3497" w:type="dxa"/>
            <w:shd w:val="clear" w:color="auto" w:fill="FFFFFF" w:themeFill="background1"/>
            <w:vAlign w:val="center"/>
          </w:tcPr>
          <w:p w14:paraId="254BB4A5">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吴喜军  榆林学院</w:t>
            </w:r>
          </w:p>
        </w:tc>
      </w:tr>
      <w:tr w14:paraId="6F78E79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039B8978">
            <w:pPr>
              <w:jc w:val="center"/>
              <w:rPr>
                <w:rFonts w:hint="eastAsia" w:ascii="Times New Roman" w:hAnsi="Times New Roman" w:cs="Times New Roman"/>
                <w:color w:val="008F00"/>
                <w:szCs w:val="28"/>
              </w:rPr>
            </w:pPr>
            <w:r>
              <w:rPr>
                <w:rFonts w:hint="eastAsia" w:ascii="Times New Roman" w:hAnsi="Times New Roman" w:cs="Times New Roman"/>
                <w:color w:val="008F00"/>
                <w:szCs w:val="28"/>
              </w:rPr>
              <w:t>4</w:t>
            </w:r>
          </w:p>
        </w:tc>
        <w:tc>
          <w:tcPr>
            <w:tcW w:w="1510" w:type="dxa"/>
            <w:shd w:val="clear" w:color="auto" w:fill="FFFFFF" w:themeFill="background1"/>
            <w:vAlign w:val="center"/>
          </w:tcPr>
          <w:p w14:paraId="00F58468">
            <w:pPr>
              <w:jc w:val="both"/>
              <w:rPr>
                <w:rFonts w:hint="default"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15:00-15:20</w:t>
            </w:r>
          </w:p>
        </w:tc>
        <w:tc>
          <w:tcPr>
            <w:tcW w:w="4006" w:type="dxa"/>
            <w:shd w:val="clear" w:color="auto" w:fill="FFFFFF" w:themeFill="background1"/>
            <w:vAlign w:val="center"/>
          </w:tcPr>
          <w:p w14:paraId="65E54C04">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荒漠草原植物的根际互作过程</w:t>
            </w:r>
          </w:p>
        </w:tc>
        <w:tc>
          <w:tcPr>
            <w:tcW w:w="3497" w:type="dxa"/>
            <w:shd w:val="clear" w:color="auto" w:fill="FFFFFF" w:themeFill="background1"/>
            <w:vAlign w:val="center"/>
          </w:tcPr>
          <w:p w14:paraId="28A2252D">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李海港  内蒙古农业大学</w:t>
            </w:r>
          </w:p>
        </w:tc>
      </w:tr>
      <w:tr w14:paraId="356C40C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0C5A820D">
            <w:pPr>
              <w:jc w:val="center"/>
              <w:rPr>
                <w:rFonts w:hint="eastAsia" w:ascii="Times New Roman" w:hAnsi="Times New Roman" w:cs="Times New Roman"/>
                <w:color w:val="008F00"/>
                <w:szCs w:val="28"/>
              </w:rPr>
            </w:pPr>
            <w:r>
              <w:rPr>
                <w:rFonts w:hint="eastAsia" w:ascii="Times New Roman" w:hAnsi="Times New Roman" w:cs="Times New Roman"/>
                <w:color w:val="008F00"/>
                <w:szCs w:val="28"/>
              </w:rPr>
              <w:t>5</w:t>
            </w:r>
          </w:p>
        </w:tc>
        <w:tc>
          <w:tcPr>
            <w:tcW w:w="1510" w:type="dxa"/>
            <w:shd w:val="clear" w:color="auto" w:fill="FFFFFF" w:themeFill="background1"/>
            <w:vAlign w:val="center"/>
          </w:tcPr>
          <w:p w14:paraId="073BE4B3">
            <w:pPr>
              <w:jc w:val="both"/>
              <w:rPr>
                <w:rFonts w:hint="default" w:ascii="Times New Roman" w:hAnsi="Times New Roman" w:cs="Times New Roman"/>
                <w:color w:val="008F00"/>
                <w:szCs w:val="28"/>
                <w:lang w:val="en-US" w:eastAsia="zh-CN"/>
              </w:rPr>
            </w:pPr>
            <w:r>
              <w:rPr>
                <w:rFonts w:hint="eastAsia" w:ascii="Times New Roman" w:hAnsi="Times New Roman" w:cs="Times New Roman"/>
                <w:color w:val="008F00"/>
                <w:szCs w:val="28"/>
                <w:lang w:val="en-US" w:eastAsia="zh-CN"/>
              </w:rPr>
              <w:t>15:20-15:40</w:t>
            </w:r>
          </w:p>
        </w:tc>
        <w:tc>
          <w:tcPr>
            <w:tcW w:w="4006" w:type="dxa"/>
            <w:shd w:val="clear" w:color="auto" w:fill="FFFFFF" w:themeFill="background1"/>
            <w:vAlign w:val="center"/>
          </w:tcPr>
          <w:p w14:paraId="1FC14E71">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黄河流域水生态系统服务演变及水资源安全研究</w:t>
            </w:r>
          </w:p>
        </w:tc>
        <w:tc>
          <w:tcPr>
            <w:tcW w:w="3497" w:type="dxa"/>
            <w:shd w:val="clear" w:color="auto" w:fill="FFFFFF" w:themeFill="background1"/>
            <w:vAlign w:val="center"/>
          </w:tcPr>
          <w:p w14:paraId="55EB0D5B">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李</w:t>
            </w:r>
            <w:r>
              <w:rPr>
                <w:rFonts w:hint="eastAsia" w:ascii="Times New Roman" w:hAnsi="Times New Roman" w:cs="Times New Roman"/>
                <w:color w:val="008F00"/>
                <w:szCs w:val="28"/>
                <w:lang w:val="en-US" w:eastAsia="zh-CN"/>
              </w:rPr>
              <w:t xml:space="preserve">  </w:t>
            </w:r>
            <w:r>
              <w:rPr>
                <w:rFonts w:hint="eastAsia" w:ascii="Times New Roman" w:hAnsi="Times New Roman" w:cs="Times New Roman"/>
                <w:color w:val="008F00"/>
                <w:szCs w:val="28"/>
              </w:rPr>
              <w:t xml:space="preserve">晶 </w:t>
            </w:r>
            <w:r>
              <w:rPr>
                <w:rFonts w:hint="eastAsia" w:ascii="Times New Roman" w:hAnsi="Times New Roman" w:cs="Times New Roman"/>
                <w:color w:val="008F00"/>
                <w:szCs w:val="28"/>
                <w:lang w:val="en-US" w:eastAsia="zh-CN"/>
              </w:rPr>
              <w:t xml:space="preserve"> </w:t>
            </w:r>
            <w:r>
              <w:rPr>
                <w:rFonts w:hint="eastAsia" w:ascii="Times New Roman" w:hAnsi="Times New Roman" w:cs="Times New Roman"/>
                <w:color w:val="008F00"/>
                <w:szCs w:val="28"/>
              </w:rPr>
              <w:t xml:space="preserve">陕西师范大学 </w:t>
            </w:r>
          </w:p>
        </w:tc>
      </w:tr>
      <w:tr w14:paraId="58753C1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4E30C7E7">
            <w:pPr>
              <w:jc w:val="center"/>
              <w:rPr>
                <w:rFonts w:hint="eastAsia" w:ascii="Times New Roman" w:hAnsi="Times New Roman" w:eastAsia="宋体" w:cs="Times New Roman"/>
                <w:color w:val="auto"/>
                <w:szCs w:val="28"/>
                <w:lang w:val="en-US" w:eastAsia="zh-CN"/>
              </w:rPr>
            </w:pPr>
            <w:r>
              <w:rPr>
                <w:rFonts w:hint="eastAsia" w:ascii="Times New Roman" w:hAnsi="Times New Roman" w:cs="Times New Roman"/>
                <w:color w:val="auto"/>
                <w:szCs w:val="28"/>
                <w:lang w:val="en-US" w:eastAsia="zh-CN"/>
              </w:rPr>
              <w:t>6</w:t>
            </w:r>
          </w:p>
        </w:tc>
        <w:tc>
          <w:tcPr>
            <w:tcW w:w="1510" w:type="dxa"/>
            <w:shd w:val="clear" w:color="auto" w:fill="FFFFFF" w:themeFill="background1"/>
            <w:vAlign w:val="center"/>
          </w:tcPr>
          <w:p w14:paraId="1452D629">
            <w:pPr>
              <w:jc w:val="both"/>
              <w:rPr>
                <w:rFonts w:hint="default" w:ascii="Times New Roman" w:hAnsi="Times New Roman" w:cs="Times New Roman"/>
                <w:color w:val="auto"/>
                <w:szCs w:val="28"/>
                <w:lang w:val="en-US" w:eastAsia="zh-CN"/>
              </w:rPr>
            </w:pPr>
            <w:r>
              <w:rPr>
                <w:rFonts w:hint="eastAsia" w:ascii="Times New Roman" w:hAnsi="Times New Roman" w:cs="Times New Roman"/>
                <w:color w:val="auto"/>
                <w:szCs w:val="28"/>
                <w:lang w:val="en-US" w:eastAsia="zh-CN"/>
              </w:rPr>
              <w:t>15:40-15:50</w:t>
            </w:r>
          </w:p>
        </w:tc>
        <w:tc>
          <w:tcPr>
            <w:tcW w:w="4006" w:type="dxa"/>
            <w:shd w:val="clear" w:color="auto" w:fill="FFFFFF" w:themeFill="background1"/>
            <w:vAlign w:val="center"/>
          </w:tcPr>
          <w:p w14:paraId="78F31042">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黄土丘陵区土壤微生物群落与生态多功能性对植被恢复的响应</w:t>
            </w:r>
          </w:p>
        </w:tc>
        <w:tc>
          <w:tcPr>
            <w:tcW w:w="3497" w:type="dxa"/>
            <w:shd w:val="clear" w:color="auto" w:fill="FFFFFF" w:themeFill="background1"/>
            <w:vAlign w:val="center"/>
          </w:tcPr>
          <w:p w14:paraId="50D6286E">
            <w:pPr>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何仁元  甘肃农业大学</w:t>
            </w:r>
          </w:p>
        </w:tc>
      </w:tr>
      <w:tr w14:paraId="6D53851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59" w:hRule="atLeast"/>
          <w:jc w:val="center"/>
        </w:trPr>
        <w:tc>
          <w:tcPr>
            <w:tcW w:w="9796" w:type="dxa"/>
            <w:gridSpan w:val="4"/>
            <w:shd w:val="clear" w:color="auto" w:fill="E2F0D9"/>
            <w:vAlign w:val="center"/>
          </w:tcPr>
          <w:p w14:paraId="4E6E021A">
            <w:pPr>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茶歇（1</w:t>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lang w:val="en-US" w:eastAsia="zh-CN"/>
                <w14:textFill>
                  <w14:solidFill>
                    <w14:schemeClr w14:val="tx1"/>
                  </w14:solidFill>
                </w14:textFill>
              </w:rPr>
              <w:t>50</w:t>
            </w:r>
            <w:r>
              <w:rPr>
                <w:rFonts w:ascii="Times New Roman" w:hAnsi="Times New Roman" w:cs="Times New Roman"/>
                <w:b w:val="0"/>
                <w:bCs w:val="0"/>
                <w:color w:val="000000" w:themeColor="text1"/>
                <w14:textFill>
                  <w14:solidFill>
                    <w14:schemeClr w14:val="tx1"/>
                  </w14:solidFill>
                </w14:textFill>
              </w:rPr>
              <w:t>-1</w:t>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ascii="Times New Roman" w:hAnsi="Times New Roman" w:cs="Times New Roman"/>
                <w:b w:val="0"/>
                <w:bCs w:val="0"/>
                <w:color w:val="000000" w:themeColor="text1"/>
                <w14:textFill>
                  <w14:solidFill>
                    <w14:schemeClr w14:val="tx1"/>
                  </w14:solidFill>
                </w14:textFill>
              </w:rPr>
              <w:t>:</w:t>
            </w:r>
            <w:r>
              <w:rPr>
                <w:rFonts w:hint="eastAsia" w:ascii="Times New Roman" w:hAnsi="Times New Roman" w:cs="Times New Roman"/>
                <w:b w:val="0"/>
                <w:bCs w:val="0"/>
                <w:color w:val="000000" w:themeColor="text1"/>
                <w:lang w:val="en-US" w:eastAsia="zh-CN"/>
                <w14:textFill>
                  <w14:solidFill>
                    <w14:schemeClr w14:val="tx1"/>
                  </w14:solidFill>
                </w14:textFill>
              </w:rPr>
              <w:t>00</w:t>
            </w:r>
            <w:r>
              <w:rPr>
                <w:rFonts w:ascii="Times New Roman" w:hAnsi="Times New Roman" w:cs="Times New Roman"/>
                <w:b w:val="0"/>
                <w:bCs w:val="0"/>
                <w:color w:val="000000" w:themeColor="text1"/>
                <w14:textFill>
                  <w14:solidFill>
                    <w14:schemeClr w14:val="tx1"/>
                  </w14:solidFill>
                </w14:textFill>
              </w:rPr>
              <w:t>）</w:t>
            </w:r>
          </w:p>
        </w:tc>
      </w:tr>
      <w:tr w14:paraId="62A7591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9796" w:type="dxa"/>
            <w:gridSpan w:val="4"/>
            <w:shd w:val="clear" w:color="auto" w:fill="FFFFFF" w:themeFill="background1"/>
            <w:vAlign w:val="center"/>
          </w:tcPr>
          <w:p w14:paraId="761D71E5">
            <w:pPr>
              <w:rPr>
                <w:rFonts w:ascii="Times New Roman" w:hAnsi="Times New Roman" w:cs="Times New Roman"/>
                <w:b w:val="0"/>
                <w:bCs w:val="0"/>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主持人：</w:t>
            </w:r>
            <w:r>
              <w:rPr>
                <w:rFonts w:hint="eastAsia" w:ascii="Times New Roman" w:hAnsi="Times New Roman" w:cs="Times New Roman"/>
                <w:color w:val="000000" w:themeColor="text1"/>
                <w:szCs w:val="28"/>
                <w:lang w:val="en-US" w:eastAsia="zh-CN"/>
                <w14:textFill>
                  <w14:solidFill>
                    <w14:schemeClr w14:val="tx1"/>
                  </w14:solidFill>
                </w14:textFill>
              </w:rPr>
              <w:t>郭学涛</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auto"/>
                <w:szCs w:val="28"/>
                <w:lang w:val="en-US" w:eastAsia="zh-CN"/>
              </w:rPr>
              <w:t>西北农林科技大学</w:t>
            </w:r>
            <w:r>
              <w:rPr>
                <w:rFonts w:ascii="Times New Roman" w:hAnsi="Times New Roman" w:cs="Times New Roman"/>
                <w:color w:val="auto"/>
                <w:szCs w:val="28"/>
              </w:rPr>
              <w:t>）</w:t>
            </w:r>
            <w:r>
              <w:rPr>
                <w:rFonts w:hint="eastAsia" w:ascii="Times New Roman" w:hAnsi="Times New Roman" w:cs="Times New Roman"/>
                <w:b w:val="0"/>
                <w:bCs w:val="0"/>
                <w:color w:val="auto"/>
              </w:rPr>
              <w:t xml:space="preserve">  </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color w:val="auto"/>
                <w:lang w:val="en-US" w:eastAsia="zh-CN"/>
              </w:rPr>
              <w:t>韩 杰</w:t>
            </w:r>
            <w:r>
              <w:rPr>
                <w:rFonts w:ascii="Times New Roman" w:hAnsi="Times New Roman" w:cs="Times New Roman"/>
                <w:color w:val="auto"/>
                <w:szCs w:val="28"/>
              </w:rPr>
              <w:t>（</w:t>
            </w:r>
            <w:r>
              <w:rPr>
                <w:rFonts w:hint="eastAsia" w:ascii="Times New Roman" w:hAnsi="Times New Roman" w:cs="Times New Roman"/>
                <w:color w:val="auto"/>
                <w:szCs w:val="28"/>
                <w:lang w:val="en-US" w:eastAsia="zh-CN"/>
              </w:rPr>
              <w:t>西安交通大学</w:t>
            </w:r>
            <w:r>
              <w:rPr>
                <w:rFonts w:ascii="Times New Roman" w:hAnsi="Times New Roman" w:cs="Times New Roman"/>
                <w:color w:val="auto"/>
                <w:szCs w:val="28"/>
              </w:rPr>
              <w:t>）</w:t>
            </w:r>
            <w:r>
              <w:rPr>
                <w:rFonts w:hint="eastAsia" w:ascii="Times New Roman" w:hAnsi="Times New Roman" w:cs="Times New Roman"/>
                <w:b w:val="0"/>
                <w:bCs w:val="0"/>
                <w:color w:val="auto"/>
              </w:rPr>
              <w:t xml:space="preserve"> </w:t>
            </w:r>
            <w:r>
              <w:rPr>
                <w:rFonts w:hint="eastAsia" w:ascii="Times New Roman" w:hAnsi="Times New Roman" w:cs="Times New Roman"/>
                <w:b w:val="0"/>
                <w:bCs w:val="0"/>
              </w:rPr>
              <w:t xml:space="preserve">   </w:t>
            </w:r>
          </w:p>
        </w:tc>
      </w:tr>
      <w:tr w14:paraId="3D4E747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546DD599">
            <w:pPr>
              <w:jc w:val="center"/>
              <w:rPr>
                <w:rFonts w:hint="eastAsia" w:ascii="Times New Roman" w:hAnsi="Times New Roman" w:eastAsia="宋体" w:cs="Times New Roman"/>
                <w:b w:val="0"/>
                <w:bCs w:val="0"/>
                <w:color w:val="008F00"/>
                <w:kern w:val="0"/>
                <w:sz w:val="24"/>
                <w:szCs w:val="28"/>
                <w:lang w:val="en-US" w:eastAsia="zh-CN" w:bidi="ar-SA"/>
                <w14:ligatures w14:val="none"/>
              </w:rPr>
            </w:pPr>
            <w:bookmarkStart w:id="2" w:name="_Hlk195111829"/>
            <w:r>
              <w:rPr>
                <w:rFonts w:hint="eastAsia" w:ascii="Times New Roman" w:hAnsi="Times New Roman" w:cs="Times New Roman"/>
                <w:b w:val="0"/>
                <w:bCs w:val="0"/>
                <w:color w:val="008F00"/>
                <w:szCs w:val="28"/>
                <w:lang w:val="en-US" w:eastAsia="zh-CN"/>
              </w:rPr>
              <w:t>7</w:t>
            </w:r>
          </w:p>
        </w:tc>
        <w:tc>
          <w:tcPr>
            <w:tcW w:w="1510" w:type="dxa"/>
            <w:shd w:val="clear" w:color="auto" w:fill="FFFFFF" w:themeFill="background1"/>
            <w:vAlign w:val="center"/>
          </w:tcPr>
          <w:p w14:paraId="6F6D5D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8F00"/>
                <w:kern w:val="0"/>
                <w:sz w:val="24"/>
                <w:szCs w:val="28"/>
                <w:lang w:val="en-US" w:eastAsia="zh-CN" w:bidi="ar-SA"/>
                <w14:ligatures w14:val="none"/>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00</w:t>
            </w: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20</w:t>
            </w:r>
          </w:p>
        </w:tc>
        <w:tc>
          <w:tcPr>
            <w:tcW w:w="4006" w:type="dxa"/>
            <w:shd w:val="clear" w:color="auto" w:fill="FFFFFF" w:themeFill="background1"/>
            <w:vAlign w:val="center"/>
          </w:tcPr>
          <w:p w14:paraId="63664217">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 xml:space="preserve">微纳塑料-蛋白质-有机污染物三元体系动态相互作用 </w:t>
            </w:r>
          </w:p>
        </w:tc>
        <w:tc>
          <w:tcPr>
            <w:tcW w:w="3497" w:type="dxa"/>
            <w:shd w:val="clear" w:color="auto" w:fill="FFFFFF" w:themeFill="background1"/>
            <w:vAlign w:val="center"/>
          </w:tcPr>
          <w:p w14:paraId="753B6403">
            <w:pPr>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韩  杰  西安交通大学</w:t>
            </w:r>
          </w:p>
        </w:tc>
      </w:tr>
      <w:tr w14:paraId="4AAB3AD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07BF202C">
            <w:pPr>
              <w:jc w:val="center"/>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8</w:t>
            </w:r>
          </w:p>
        </w:tc>
        <w:tc>
          <w:tcPr>
            <w:tcW w:w="1510" w:type="dxa"/>
            <w:shd w:val="clear" w:color="auto" w:fill="FFFFFF" w:themeFill="background1"/>
            <w:vAlign w:val="center"/>
          </w:tcPr>
          <w:p w14:paraId="229CAE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8F00"/>
                <w:kern w:val="0"/>
                <w:sz w:val="24"/>
                <w:szCs w:val="28"/>
                <w:lang w:val="en-US" w:eastAsia="zh-CN" w:bidi="ar-SA"/>
                <w14:ligatures w14:val="none"/>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20</w:t>
            </w: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40</w:t>
            </w:r>
          </w:p>
        </w:tc>
        <w:tc>
          <w:tcPr>
            <w:tcW w:w="4006" w:type="dxa"/>
            <w:shd w:val="clear" w:color="auto" w:fill="FFFFFF" w:themeFill="background1"/>
            <w:vAlign w:val="center"/>
          </w:tcPr>
          <w:p w14:paraId="664EC1C4">
            <w:pPr>
              <w:jc w:val="both"/>
              <w:rPr>
                <w:rFonts w:hint="eastAsia" w:ascii="Times New Roman" w:hAnsi="Times New Roman" w:eastAsia="宋体" w:cs="Times New Roman"/>
                <w:kern w:val="0"/>
                <w:sz w:val="24"/>
                <w:szCs w:val="24"/>
                <w:lang w:val="en-US" w:eastAsia="zh-CN" w:bidi="ar-SA"/>
                <w14:ligatures w14:val="none"/>
              </w:rPr>
            </w:pPr>
            <w:r>
              <w:rPr>
                <w:rFonts w:hint="eastAsia" w:ascii="Times New Roman" w:hAnsi="Times New Roman" w:cs="Times New Roman"/>
                <w:color w:val="008F00"/>
                <w:szCs w:val="28"/>
              </w:rPr>
              <w:t>PBAT微塑料对土壤微生物氮循环及N</w:t>
            </w:r>
            <w:r>
              <w:rPr>
                <w:rFonts w:hint="eastAsia" w:ascii="Times New Roman" w:hAnsi="Times New Roman" w:cs="Times New Roman"/>
                <w:color w:val="008F00"/>
                <w:szCs w:val="28"/>
                <w:vertAlign w:val="subscript"/>
              </w:rPr>
              <w:t>2</w:t>
            </w:r>
            <w:r>
              <w:rPr>
                <w:rFonts w:hint="eastAsia" w:ascii="Times New Roman" w:hAnsi="Times New Roman" w:cs="Times New Roman"/>
                <w:color w:val="008F00"/>
                <w:szCs w:val="28"/>
              </w:rPr>
              <w:t>O排放影响</w:t>
            </w:r>
          </w:p>
        </w:tc>
        <w:tc>
          <w:tcPr>
            <w:tcW w:w="3497" w:type="dxa"/>
            <w:shd w:val="clear" w:color="auto" w:fill="FFFFFF" w:themeFill="background1"/>
            <w:vAlign w:val="center"/>
          </w:tcPr>
          <w:p w14:paraId="055CD22D">
            <w:pPr>
              <w:rPr>
                <w:rFonts w:hint="eastAsia" w:ascii="Times New Roman" w:hAnsi="Times New Roman" w:eastAsia="宋体" w:cs="Times New Roman"/>
                <w:color w:val="008F00"/>
                <w:kern w:val="0"/>
                <w:sz w:val="24"/>
                <w:szCs w:val="24"/>
                <w:lang w:val="en-US" w:eastAsia="zh-CN" w:bidi="ar-SA"/>
                <w14:ligatures w14:val="none"/>
              </w:rPr>
            </w:pPr>
            <w:r>
              <w:rPr>
                <w:rFonts w:hint="eastAsia" w:ascii="Times New Roman" w:hAnsi="Times New Roman" w:cs="Times New Roman"/>
                <w:color w:val="008F00"/>
              </w:rPr>
              <w:t>李成涛</w:t>
            </w:r>
            <w:r>
              <w:rPr>
                <w:rFonts w:ascii="Times New Roman" w:hAnsi="Times New Roman" w:cs="Times New Roman"/>
                <w:color w:val="008F00"/>
              </w:rPr>
              <w:t xml:space="preserve">  </w:t>
            </w:r>
            <w:r>
              <w:rPr>
                <w:rFonts w:hint="eastAsia" w:ascii="Times New Roman" w:hAnsi="Times New Roman" w:cs="Times New Roman"/>
                <w:color w:val="008F00"/>
              </w:rPr>
              <w:t xml:space="preserve">陕西科技大学 </w:t>
            </w:r>
          </w:p>
        </w:tc>
      </w:tr>
      <w:tr w14:paraId="2628A30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71635299">
            <w:pPr>
              <w:jc w:val="center"/>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9</w:t>
            </w:r>
          </w:p>
        </w:tc>
        <w:tc>
          <w:tcPr>
            <w:tcW w:w="1510" w:type="dxa"/>
            <w:shd w:val="clear" w:color="auto" w:fill="FFFFFF" w:themeFill="background1"/>
            <w:vAlign w:val="center"/>
          </w:tcPr>
          <w:p w14:paraId="6BCAAB8C">
            <w:pPr>
              <w:jc w:val="center"/>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16:40-17:00</w:t>
            </w:r>
          </w:p>
        </w:tc>
        <w:tc>
          <w:tcPr>
            <w:tcW w:w="4006" w:type="dxa"/>
            <w:shd w:val="clear" w:color="auto" w:fill="FFFFFF" w:themeFill="background1"/>
            <w:vAlign w:val="center"/>
          </w:tcPr>
          <w:p w14:paraId="00A84D33">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自然规律导向的黄河几字弯沙漠化治理问题再认识</w:t>
            </w:r>
          </w:p>
        </w:tc>
        <w:tc>
          <w:tcPr>
            <w:tcW w:w="3497" w:type="dxa"/>
            <w:shd w:val="clear" w:color="auto" w:fill="FFFFFF" w:themeFill="background1"/>
            <w:vAlign w:val="center"/>
          </w:tcPr>
          <w:p w14:paraId="2A7AEDCC">
            <w:pPr>
              <w:jc w:val="left"/>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lang w:val="en-US" w:eastAsia="zh-CN"/>
              </w:rPr>
              <w:t>王  磊  宁夏大学</w:t>
            </w:r>
          </w:p>
        </w:tc>
      </w:tr>
      <w:tr w14:paraId="3D63613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1BD42211">
            <w:pPr>
              <w:jc w:val="center"/>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10</w:t>
            </w:r>
          </w:p>
        </w:tc>
        <w:tc>
          <w:tcPr>
            <w:tcW w:w="1510" w:type="dxa"/>
            <w:shd w:val="clear" w:color="auto" w:fill="FFFFFF" w:themeFill="background1"/>
            <w:vAlign w:val="center"/>
          </w:tcPr>
          <w:p w14:paraId="342B9E99">
            <w:pPr>
              <w:jc w:val="center"/>
              <w:rPr>
                <w:rFonts w:hint="default" w:ascii="Times New Roman" w:hAnsi="Times New Roman" w:cs="Times New Roman"/>
                <w:b w:val="0"/>
                <w:bCs w:val="0"/>
                <w:color w:val="008F00"/>
                <w:szCs w:val="28"/>
                <w:lang w:val="en-US" w:eastAsia="zh-CN"/>
              </w:rPr>
            </w:pPr>
            <w:r>
              <w:rPr>
                <w:rFonts w:hint="eastAsia" w:ascii="Times New Roman" w:hAnsi="Times New Roman" w:cs="Times New Roman"/>
                <w:b w:val="0"/>
                <w:bCs w:val="0"/>
                <w:color w:val="008F00"/>
                <w:szCs w:val="28"/>
                <w:lang w:val="en-US" w:eastAsia="zh-CN"/>
              </w:rPr>
              <w:t>17:00-17:20</w:t>
            </w:r>
          </w:p>
        </w:tc>
        <w:tc>
          <w:tcPr>
            <w:tcW w:w="4006" w:type="dxa"/>
            <w:shd w:val="clear" w:color="auto" w:fill="FFFFFF" w:themeFill="background1"/>
            <w:vAlign w:val="center"/>
          </w:tcPr>
          <w:p w14:paraId="087024CF">
            <w:pPr>
              <w:jc w:val="both"/>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微塑料的光解行为及其DOM的分子特征</w:t>
            </w:r>
          </w:p>
        </w:tc>
        <w:tc>
          <w:tcPr>
            <w:tcW w:w="3497" w:type="dxa"/>
            <w:shd w:val="clear" w:color="auto" w:fill="FFFFFF" w:themeFill="background1"/>
            <w:vAlign w:val="center"/>
          </w:tcPr>
          <w:p w14:paraId="5140C8C7">
            <w:pPr>
              <w:jc w:val="both"/>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 xml:space="preserve">李霄云  陕西师范大学 </w:t>
            </w:r>
          </w:p>
        </w:tc>
      </w:tr>
      <w:tr w14:paraId="5B83FE8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0697EAF7">
            <w:pPr>
              <w:jc w:val="center"/>
              <w:rPr>
                <w:rFonts w:hint="default"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11</w:t>
            </w:r>
          </w:p>
        </w:tc>
        <w:tc>
          <w:tcPr>
            <w:tcW w:w="1510" w:type="dxa"/>
            <w:shd w:val="clear" w:color="auto" w:fill="FFFFFF" w:themeFill="background1"/>
            <w:vAlign w:val="center"/>
          </w:tcPr>
          <w:p w14:paraId="7A26878F">
            <w:pPr>
              <w:jc w:val="both"/>
              <w:rPr>
                <w:rFonts w:hint="eastAsia"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17:20-17:35</w:t>
            </w:r>
          </w:p>
        </w:tc>
        <w:tc>
          <w:tcPr>
            <w:tcW w:w="4006" w:type="dxa"/>
            <w:shd w:val="clear" w:color="auto" w:fill="FFFFFF" w:themeFill="background1"/>
            <w:vAlign w:val="center"/>
          </w:tcPr>
          <w:p w14:paraId="3509507A">
            <w:pPr>
              <w:jc w:val="both"/>
              <w:rPr>
                <w:rFonts w:hint="eastAsia" w:ascii="Times New Roman" w:hAnsi="Times New Roman" w:eastAsia="宋体" w:cs="Times New Roman"/>
                <w:b w:val="0"/>
                <w:bCs w:val="0"/>
                <w:color w:val="auto"/>
                <w:kern w:val="0"/>
                <w:sz w:val="24"/>
                <w:szCs w:val="28"/>
                <w:lang w:val="en-US" w:eastAsia="zh-CN" w:bidi="ar-SA"/>
                <w14:ligatures w14:val="none"/>
              </w:rPr>
            </w:pPr>
            <w:r>
              <w:rPr>
                <w:rFonts w:hint="eastAsia" w:ascii="Times New Roman" w:hAnsi="Times New Roman" w:cs="Times New Roman"/>
                <w:b w:val="0"/>
                <w:bCs w:val="0"/>
                <w:color w:val="auto"/>
                <w:szCs w:val="28"/>
                <w:lang w:val="en-US" w:eastAsia="zh-CN"/>
              </w:rPr>
              <w:t>渭河流域水生态调查与诊断</w:t>
            </w:r>
          </w:p>
        </w:tc>
        <w:tc>
          <w:tcPr>
            <w:tcW w:w="3497" w:type="dxa"/>
            <w:shd w:val="clear" w:color="auto" w:fill="FFFFFF" w:themeFill="background1"/>
            <w:vAlign w:val="center"/>
          </w:tcPr>
          <w:p w14:paraId="6C6D8371">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马文鹏</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陕西省环境监测中心/西安理工大学</w:t>
            </w:r>
          </w:p>
        </w:tc>
      </w:tr>
      <w:tr w14:paraId="731D8D1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54" w:hRule="atLeast"/>
          <w:jc w:val="center"/>
        </w:trPr>
        <w:tc>
          <w:tcPr>
            <w:tcW w:w="783" w:type="dxa"/>
            <w:shd w:val="clear" w:color="auto" w:fill="FFFFFF" w:themeFill="background1"/>
            <w:vAlign w:val="center"/>
          </w:tcPr>
          <w:p w14:paraId="28967765">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12</w:t>
            </w:r>
          </w:p>
        </w:tc>
        <w:tc>
          <w:tcPr>
            <w:tcW w:w="1510" w:type="dxa"/>
            <w:shd w:val="clear" w:color="auto" w:fill="FFFFFF" w:themeFill="background1"/>
            <w:vAlign w:val="center"/>
          </w:tcPr>
          <w:p w14:paraId="2F6F1870">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35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45</w:t>
            </w:r>
          </w:p>
        </w:tc>
        <w:tc>
          <w:tcPr>
            <w:tcW w:w="4006" w:type="dxa"/>
            <w:shd w:val="clear" w:color="auto" w:fill="FFFFFF" w:themeFill="background1"/>
            <w:vAlign w:val="center"/>
          </w:tcPr>
          <w:p w14:paraId="540943BF">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解锁二氧化硫脲/生物炭非均相催化还原体系实现高效脱污</w:t>
            </w:r>
          </w:p>
        </w:tc>
        <w:tc>
          <w:tcPr>
            <w:tcW w:w="3497" w:type="dxa"/>
            <w:shd w:val="clear" w:color="auto" w:fill="FFFFFF" w:themeFill="background1"/>
            <w:vAlign w:val="center"/>
          </w:tcPr>
          <w:p w14:paraId="0278E609">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蒋源仁  西北农林科技大学</w:t>
            </w:r>
          </w:p>
        </w:tc>
      </w:tr>
      <w:bookmarkEnd w:id="2"/>
    </w:tbl>
    <w:p w14:paraId="44886519">
      <w:pPr>
        <w:rPr>
          <w:rFonts w:hint="eastAsia"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br w:type="page"/>
      </w:r>
    </w:p>
    <w:p w14:paraId="73B53CA4">
      <w:pP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 xml:space="preserve">4. </w:t>
      </w:r>
      <w:r>
        <w:rPr>
          <w:rFonts w:hint="eastAsia" w:ascii="Times New Roman" w:hAnsi="Times New Roman" w:cs="Times New Roman"/>
          <w:b/>
          <w:bCs/>
          <w:color w:val="000000" w:themeColor="text1"/>
          <w:sz w:val="28"/>
          <w:szCs w:val="28"/>
          <w:lang w:val="en-US" w:eastAsia="zh-CN"/>
          <w14:textFill>
            <w14:solidFill>
              <w14:schemeClr w14:val="tx1"/>
            </w14:solidFill>
          </w14:textFill>
        </w:rPr>
        <w:t>大气污染与环境健康</w:t>
      </w:r>
    </w:p>
    <w:p w14:paraId="09875DBF">
      <w:pPr>
        <w:spacing w:line="440" w:lineRule="exact"/>
        <w:rPr>
          <w:rFonts w:ascii="Times New Roman" w:hAnsi="Times New Roman" w:cs="Times New Roman"/>
          <w:color w:val="000000" w:themeColor="text1"/>
          <w:szCs w:val="28"/>
          <w14:textFill>
            <w14:solidFill>
              <w14:schemeClr w14:val="tx1"/>
            </w14:solidFill>
          </w14:textFill>
        </w:rPr>
      </w:pPr>
      <w:bookmarkStart w:id="3" w:name="OLE_LINK12"/>
      <w:r>
        <w:rPr>
          <w:rFonts w:ascii="Times New Roman" w:hAnsi="Times New Roman" w:cs="Times New Roman"/>
          <w:color w:val="000000" w:themeColor="text1"/>
          <w:szCs w:val="28"/>
          <w14:textFill>
            <w14:solidFill>
              <w14:schemeClr w14:val="tx1"/>
            </w14:solidFill>
          </w14:textFill>
        </w:rPr>
        <w:t>召集人：</w:t>
      </w:r>
      <w:r>
        <w:rPr>
          <w:rFonts w:hint="eastAsia" w:ascii="Times New Roman" w:hAnsi="Times New Roman" w:cs="Times New Roman"/>
          <w:color w:val="000000" w:themeColor="text1"/>
          <w:szCs w:val="28"/>
          <w:lang w:val="en-US" w:eastAsia="zh-CN"/>
          <w14:textFill>
            <w14:solidFill>
              <w14:schemeClr w14:val="tx1"/>
            </w14:solidFill>
          </w14:textFill>
        </w:rPr>
        <w:t>张宏亮</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上海理工</w:t>
      </w:r>
      <w:r>
        <w:rPr>
          <w:rFonts w:ascii="Times New Roman" w:hAnsi="Times New Roman" w:cs="Times New Roman"/>
          <w:color w:val="000000" w:themeColor="text1"/>
          <w:szCs w:val="28"/>
          <w14:textFill>
            <w14:solidFill>
              <w14:schemeClr w14:val="tx1"/>
            </w14:solidFill>
          </w14:textFill>
        </w:rPr>
        <w:t>大学）</w:t>
      </w:r>
      <w:r>
        <w:rPr>
          <w:rFonts w:hint="eastAsia" w:ascii="Times New Roman" w:hAnsi="Times New Roman" w:cs="Times New Roman"/>
          <w:color w:val="000000" w:themeColor="text1"/>
          <w:szCs w:val="28"/>
          <w:lang w:val="en-US" w:eastAsia="zh-CN"/>
          <w14:textFill>
            <w14:solidFill>
              <w14:schemeClr w14:val="tx1"/>
            </w14:solidFill>
          </w14:textFill>
        </w:rPr>
        <w:t xml:space="preserve">            曹治国</w:t>
      </w:r>
      <w:r>
        <w:rPr>
          <w:rFonts w:ascii="Times New Roman" w:hAnsi="Times New Roman" w:cs="Times New Roman"/>
          <w:color w:val="000000" w:themeColor="text1"/>
          <w:szCs w:val="28"/>
          <w14:textFill>
            <w14:solidFill>
              <w14:schemeClr w14:val="tx1"/>
            </w14:solidFill>
          </w14:textFill>
        </w:rPr>
        <w:t xml:space="preserve"> </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ascii="Times New Roman" w:hAnsi="Times New Roman" w:cs="Times New Roman"/>
          <w:color w:val="000000" w:themeColor="text1"/>
          <w:szCs w:val="28"/>
          <w14:textFill>
            <w14:solidFill>
              <w14:schemeClr w14:val="tx1"/>
            </w14:solidFill>
          </w14:textFill>
        </w:rPr>
        <w:t>教  授（</w:t>
      </w:r>
      <w:r>
        <w:rPr>
          <w:rFonts w:hint="eastAsia" w:ascii="Times New Roman" w:hAnsi="Times New Roman" w:cs="Times New Roman"/>
          <w:color w:val="000000" w:themeColor="text1"/>
          <w:szCs w:val="28"/>
          <w:lang w:val="en-US" w:eastAsia="zh-CN"/>
          <w14:textFill>
            <w14:solidFill>
              <w14:schemeClr w14:val="tx1"/>
            </w14:solidFill>
          </w14:textFill>
        </w:rPr>
        <w:t>河南师范大学</w:t>
      </w:r>
      <w:r>
        <w:rPr>
          <w:rFonts w:ascii="Times New Roman" w:hAnsi="Times New Roman" w:cs="Times New Roman"/>
          <w:color w:val="000000" w:themeColor="text1"/>
          <w:szCs w:val="28"/>
          <w14:textFill>
            <w14:solidFill>
              <w14:schemeClr w14:val="tx1"/>
            </w14:solidFill>
          </w14:textFill>
        </w:rPr>
        <w:t>）</w:t>
      </w:r>
    </w:p>
    <w:p w14:paraId="292413C6">
      <w:pPr>
        <w:spacing w:line="440" w:lineRule="exact"/>
        <w:ind w:firstLine="960" w:firstLineChars="400"/>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cs="Times New Roman"/>
          <w:color w:val="000000" w:themeColor="text1"/>
          <w:szCs w:val="28"/>
          <w:lang w:val="en-US" w:eastAsia="zh-CN"/>
          <w14:textFill>
            <w14:solidFill>
              <w14:schemeClr w14:val="tx1"/>
            </w14:solidFill>
          </w14:textFill>
        </w:rPr>
        <w:t>陈庆彩</w:t>
      </w:r>
      <w:r>
        <w:rPr>
          <w:rFonts w:ascii="Times New Roman" w:hAnsi="Times New Roman" w:cs="Times New Roman"/>
          <w:color w:val="000000" w:themeColor="text1"/>
          <w:szCs w:val="28"/>
          <w14:textFill>
            <w14:solidFill>
              <w14:schemeClr w14:val="tx1"/>
            </w14:solidFill>
          </w14:textFill>
        </w:rPr>
        <w:t xml:space="preserve">  教  授（</w:t>
      </w:r>
      <w:r>
        <w:rPr>
          <w:rFonts w:hint="eastAsia" w:ascii="Times New Roman" w:hAnsi="Times New Roman" w:cs="Times New Roman"/>
          <w:color w:val="000000" w:themeColor="text1"/>
          <w:szCs w:val="28"/>
          <w:lang w:val="en-US" w:eastAsia="zh-CN"/>
          <w14:textFill>
            <w14:solidFill>
              <w14:schemeClr w14:val="tx1"/>
            </w14:solidFill>
          </w14:textFill>
        </w:rPr>
        <w:t>陕西科技大学</w:t>
      </w:r>
      <w:r>
        <w:rPr>
          <w:rFonts w:ascii="Times New Roman" w:hAnsi="Times New Roman" w:cs="Times New Roman"/>
          <w:color w:val="000000" w:themeColor="text1"/>
          <w:szCs w:val="28"/>
          <w14:textFill>
            <w14:solidFill>
              <w14:schemeClr w14:val="tx1"/>
            </w14:solidFill>
          </w14:textFill>
        </w:rPr>
        <w:t>）</w:t>
      </w:r>
    </w:p>
    <w:p w14:paraId="3C1E916A">
      <w:pPr>
        <w:spacing w:line="440" w:lineRule="exact"/>
        <w:rPr>
          <w:rFonts w:hint="default" w:ascii="Times New Roman" w:hAnsi="Times New Roman" w:eastAsia="宋体" w:cs="Times New Roman"/>
          <w:color w:val="000000" w:themeColor="text1"/>
          <w:szCs w:val="28"/>
          <w:highlight w:val="yellow"/>
          <w:lang w:val="en-US" w:eastAsia="zh-CN"/>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时  间：</w:t>
      </w:r>
      <w:r>
        <w:rPr>
          <w:rFonts w:hint="eastAsia" w:ascii="Times New Roman" w:hAnsi="Times New Roman" w:cs="Times New Roman"/>
          <w:color w:val="000000" w:themeColor="text1"/>
          <w:szCs w:val="28"/>
          <w:lang w:val="en-US" w:eastAsia="zh-CN"/>
          <w14:textFill>
            <w14:solidFill>
              <w14:schemeClr w14:val="tx1"/>
            </w14:solidFill>
          </w14:textFill>
        </w:rPr>
        <w:t>9</w:t>
      </w:r>
      <w:r>
        <w:rPr>
          <w:rFonts w:hint="eastAsia" w:ascii="Times New Roman" w:hAnsi="Times New Roman" w:cs="Times New Roman"/>
          <w:color w:val="000000" w:themeColor="text1"/>
          <w:szCs w:val="28"/>
          <w14:textFill>
            <w14:solidFill>
              <w14:schemeClr w14:val="tx1"/>
            </w14:solidFill>
          </w14:textFill>
        </w:rPr>
        <w:t>月20日</w:t>
      </w:r>
      <w:r>
        <w:rPr>
          <w:rFonts w:hint="eastAsia" w:ascii="Times New Roman" w:hAnsi="Times New Roman" w:cs="Times New Roman"/>
          <w:color w:val="000000" w:themeColor="text1"/>
          <w:szCs w:val="28"/>
          <w:lang w:val="en-US" w:eastAsia="zh-CN"/>
          <w14:textFill>
            <w14:solidFill>
              <w14:schemeClr w14:val="tx1"/>
            </w14:solidFill>
          </w14:textFill>
        </w:rPr>
        <w:t>下午</w:t>
      </w:r>
      <w:r>
        <w:rPr>
          <w:rFonts w:hint="eastAsia" w:ascii="Times New Roman" w:hAnsi="Times New Roman" w:cs="Times New Roman"/>
          <w:color w:val="000000" w:themeColor="text1"/>
          <w:szCs w:val="28"/>
          <w14:textFill>
            <w14:solidFill>
              <w14:schemeClr w14:val="tx1"/>
            </w14:solidFill>
          </w14:textFill>
        </w:rPr>
        <w:t>（星期</w:t>
      </w:r>
      <w:r>
        <w:rPr>
          <w:rFonts w:hint="eastAsia" w:ascii="Times New Roman" w:hAnsi="Times New Roman" w:cs="Times New Roman"/>
          <w:color w:val="000000" w:themeColor="text1"/>
          <w:szCs w:val="28"/>
          <w:lang w:val="en-US" w:eastAsia="zh-CN"/>
          <w14:textFill>
            <w14:solidFill>
              <w14:schemeClr w14:val="tx1"/>
            </w14:solidFill>
          </w14:textFill>
        </w:rPr>
        <w:t>六</w:t>
      </w:r>
      <w:r>
        <w:rPr>
          <w:rFonts w:hint="eastAsia"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ascii="Times New Roman" w:hAnsi="Times New Roman" w:cs="Times New Roman"/>
          <w:color w:val="000000" w:themeColor="text1"/>
          <w:szCs w:val="28"/>
          <w14:textFill>
            <w14:solidFill>
              <w14:schemeClr w14:val="tx1"/>
            </w14:solidFill>
          </w14:textFill>
        </w:rPr>
        <w:tab/>
      </w:r>
      <w:r>
        <w:rPr>
          <w:rFonts w:hint="eastAsia" w:ascii="Times New Roman" w:hAnsi="Times New Roman" w:cs="Times New Roman"/>
          <w:color w:val="000000" w:themeColor="text1"/>
          <w:szCs w:val="28"/>
          <w:highlight w:val="none"/>
          <w14:textFill>
            <w14:solidFill>
              <w14:schemeClr w14:val="tx1"/>
            </w14:solidFill>
          </w14:textFill>
        </w:rPr>
        <w:t xml:space="preserve">  地  点：</w:t>
      </w:r>
      <w:r>
        <w:rPr>
          <w:rFonts w:hint="eastAsia" w:ascii="Times New Roman" w:hAnsi="Times New Roman" w:cs="Times New Roman"/>
          <w:color w:val="000000" w:themeColor="text1"/>
          <w:szCs w:val="28"/>
          <w:highlight w:val="none"/>
          <w:lang w:val="en-US" w:eastAsia="zh-CN"/>
          <w14:textFill>
            <w14:solidFill>
              <w14:schemeClr w14:val="tx1"/>
            </w14:solidFill>
          </w14:textFill>
        </w:rPr>
        <w:t>国际交流中心412</w:t>
      </w:r>
    </w:p>
    <w:bookmarkEnd w:id="3"/>
    <w:tbl>
      <w:tblPr>
        <w:tblStyle w:val="42"/>
        <w:tblW w:w="9869"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814"/>
        <w:gridCol w:w="1522"/>
        <w:gridCol w:w="4016"/>
        <w:gridCol w:w="3517"/>
      </w:tblGrid>
      <w:tr w14:paraId="300D402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8" w:hRule="atLeast"/>
          <w:jc w:val="center"/>
        </w:trPr>
        <w:tc>
          <w:tcPr>
            <w:tcW w:w="814"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60EEEA33">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序号</w:t>
            </w:r>
          </w:p>
        </w:tc>
        <w:tc>
          <w:tcPr>
            <w:tcW w:w="1522" w:type="dxa"/>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489B9904">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时间</w:t>
            </w:r>
          </w:p>
        </w:tc>
        <w:tc>
          <w:tcPr>
            <w:tcW w:w="4016"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center"/>
          </w:tcPr>
          <w:p w14:paraId="144A1D46">
            <w:pPr>
              <w:jc w:val="center"/>
              <w:rPr>
                <w:rFonts w:ascii="Times New Roman" w:hAnsi="Times New Roman" w:cs="Times New Roman"/>
                <w:b/>
                <w:bCs/>
                <w:color w:val="000000" w:themeColor="text1"/>
                <w:szCs w:val="28"/>
                <w14:textFill>
                  <w14:solidFill>
                    <w14:schemeClr w14:val="tx1"/>
                  </w14:solidFill>
                </w14:textFill>
              </w:rPr>
            </w:pPr>
            <w:r>
              <w:rPr>
                <w:rFonts w:ascii="Times New Roman" w:hAnsi="Times New Roman" w:cs="Times New Roman"/>
                <w:b/>
                <w:bCs/>
                <w:color w:val="FFFFFF" w:themeColor="background1"/>
                <w:szCs w:val="28"/>
                <w14:textFill>
                  <w14:solidFill>
                    <w14:schemeClr w14:val="bg1"/>
                  </w14:solidFill>
                </w14:textFill>
              </w:rPr>
              <w:t>报告题目</w:t>
            </w:r>
          </w:p>
        </w:tc>
        <w:tc>
          <w:tcPr>
            <w:tcW w:w="3517" w:type="dxa"/>
            <w:tcBorders>
              <w:top w:val="single" w:color="70AD47" w:themeColor="accent6" w:sz="4" w:space="0"/>
              <w:left w:val="single" w:color="FFFFFF" w:themeColor="background1"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7A51D2B4">
            <w:pPr>
              <w:jc w:val="center"/>
              <w:rPr>
                <w:rFonts w:ascii="Times New Roman" w:hAnsi="Times New Roman" w:cs="Times New Roman"/>
                <w:b/>
                <w:bCs/>
                <w:color w:val="FFFFFF" w:themeColor="background1"/>
                <w:szCs w:val="28"/>
                <w14:textFill>
                  <w14:solidFill>
                    <w14:schemeClr w14:val="bg1"/>
                  </w14:solidFill>
                </w14:textFill>
              </w:rPr>
            </w:pPr>
            <w:r>
              <w:rPr>
                <w:rFonts w:ascii="Times New Roman" w:hAnsi="Times New Roman" w:cs="Times New Roman"/>
                <w:b/>
                <w:bCs/>
                <w:color w:val="FFFFFF" w:themeColor="background1"/>
                <w:szCs w:val="28"/>
                <w14:textFill>
                  <w14:solidFill>
                    <w14:schemeClr w14:val="bg1"/>
                  </w14:solidFill>
                </w14:textFill>
              </w:rPr>
              <w:t>报告人</w:t>
            </w:r>
          </w:p>
        </w:tc>
      </w:tr>
      <w:tr w14:paraId="428B94B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624" w:hRule="atLeast"/>
          <w:jc w:val="center"/>
        </w:trPr>
        <w:tc>
          <w:tcPr>
            <w:tcW w:w="9869" w:type="dxa"/>
            <w:gridSpan w:val="4"/>
            <w:shd w:val="clear" w:color="auto" w:fill="FFFFFF" w:themeFill="background1"/>
            <w:vAlign w:val="center"/>
          </w:tcPr>
          <w:p w14:paraId="5FC952F6">
            <w:pPr>
              <w:rPr>
                <w:rFonts w:hint="default" w:ascii="Times New Roman" w:hAnsi="Times New Roman" w:eastAsia="宋体" w:cs="Times New Roman"/>
                <w:b w:val="0"/>
                <w:bCs w:val="0"/>
                <w:sz w:val="28"/>
                <w:szCs w:val="32"/>
                <w:lang w:val="en-US" w:eastAsia="zh-CN"/>
              </w:rPr>
            </w:pPr>
            <w:r>
              <w:rPr>
                <w:rFonts w:hint="eastAsia" w:ascii="Times New Roman" w:hAnsi="Times New Roman" w:cs="Times New Roman"/>
                <w:b w:val="0"/>
                <w:bCs w:val="0"/>
                <w:szCs w:val="28"/>
              </w:rPr>
              <w:t>主持人：</w:t>
            </w:r>
            <w:r>
              <w:rPr>
                <w:rFonts w:hint="eastAsia" w:ascii="Times New Roman" w:hAnsi="Times New Roman" w:cs="Times New Roman"/>
                <w:b w:val="0"/>
                <w:bCs w:val="0"/>
                <w:szCs w:val="28"/>
                <w:lang w:val="en-US" w:eastAsia="zh-CN"/>
              </w:rPr>
              <w:t>曹治国</w:t>
            </w:r>
            <w:r>
              <w:rPr>
                <w:rFonts w:hint="eastAsia" w:ascii="Times New Roman" w:hAnsi="Times New Roman" w:cs="Times New Roman"/>
                <w:b w:val="0"/>
                <w:bCs w:val="0"/>
                <w:szCs w:val="28"/>
              </w:rPr>
              <w:t>（</w:t>
            </w:r>
            <w:r>
              <w:rPr>
                <w:rFonts w:hint="eastAsia" w:ascii="Times New Roman" w:hAnsi="Times New Roman" w:cs="Times New Roman"/>
                <w:b w:val="0"/>
                <w:bCs w:val="0"/>
                <w:szCs w:val="28"/>
                <w:lang w:val="en-US" w:eastAsia="zh-CN"/>
              </w:rPr>
              <w:t>河南师范大学</w:t>
            </w:r>
            <w:r>
              <w:rPr>
                <w:rFonts w:hint="eastAsia" w:ascii="Times New Roman" w:hAnsi="Times New Roman" w:cs="Times New Roman"/>
                <w:b w:val="0"/>
                <w:bCs w:val="0"/>
                <w:szCs w:val="28"/>
              </w:rPr>
              <w:t>）</w:t>
            </w:r>
            <w:r>
              <w:rPr>
                <w:rFonts w:hint="eastAsia" w:ascii="Times New Roman" w:hAnsi="Times New Roman" w:cs="Times New Roman"/>
                <w:b w:val="0"/>
                <w:bCs w:val="0"/>
                <w:szCs w:val="28"/>
                <w:lang w:val="en-US" w:eastAsia="zh-CN"/>
              </w:rPr>
              <w:t xml:space="preserve">   王艳华（陕西师范大学） </w:t>
            </w:r>
          </w:p>
        </w:tc>
      </w:tr>
      <w:tr w14:paraId="24DADA4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tcBorders>
              <w:top w:val="single" w:color="70AD47" w:themeColor="accent6" w:sz="4" w:space="0"/>
              <w:bottom w:val="single" w:color="A8D08D" w:themeColor="accent6" w:themeTint="99" w:sz="4" w:space="0"/>
            </w:tcBorders>
            <w:shd w:val="clear" w:color="auto" w:fill="FFFFFF" w:themeFill="background1"/>
            <w:vAlign w:val="center"/>
          </w:tcPr>
          <w:p w14:paraId="0762B5EB">
            <w:pPr>
              <w:jc w:val="center"/>
              <w:rPr>
                <w:rFonts w:ascii="Times New Roman" w:hAnsi="Times New Roman" w:cs="Times New Roman"/>
                <w:b w:val="0"/>
                <w:bCs w:val="0"/>
                <w:color w:val="008F00"/>
                <w:szCs w:val="28"/>
              </w:rPr>
            </w:pPr>
            <w:r>
              <w:rPr>
                <w:rFonts w:ascii="Times New Roman" w:hAnsi="Times New Roman" w:cs="Times New Roman"/>
                <w:b w:val="0"/>
                <w:bCs w:val="0"/>
                <w:color w:val="008F00"/>
                <w:szCs w:val="28"/>
              </w:rPr>
              <w:t>1</w:t>
            </w:r>
          </w:p>
        </w:tc>
        <w:tc>
          <w:tcPr>
            <w:tcW w:w="1522" w:type="dxa"/>
            <w:tcBorders>
              <w:top w:val="single" w:color="70AD47" w:themeColor="accent6" w:sz="4" w:space="0"/>
              <w:bottom w:val="single" w:color="A8D08D" w:themeColor="accent6" w:themeTint="99" w:sz="4" w:space="0"/>
            </w:tcBorders>
            <w:shd w:val="clear" w:color="auto" w:fill="FFFFFF" w:themeFill="background1"/>
            <w:vAlign w:val="center"/>
          </w:tcPr>
          <w:p w14:paraId="70E9B01D">
            <w:pPr>
              <w:jc w:val="both"/>
              <w:rPr>
                <w:rFonts w:ascii="Times New Roman" w:hAnsi="Times New Roman" w:cs="Times New Roman"/>
                <w:color w:val="008F00"/>
                <w:szCs w:val="28"/>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0</w:t>
            </w:r>
            <w:r>
              <w:rPr>
                <w:rFonts w:ascii="Times New Roman" w:hAnsi="Times New Roman" w:cs="Times New Roman"/>
                <w:color w:val="008F00"/>
                <w:szCs w:val="28"/>
              </w:rPr>
              <w:t>0-1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w:t>
            </w:r>
          </w:p>
        </w:tc>
        <w:tc>
          <w:tcPr>
            <w:tcW w:w="4016" w:type="dxa"/>
            <w:tcBorders>
              <w:top w:val="single" w:color="70AD47" w:themeColor="accent6" w:sz="4" w:space="0"/>
              <w:bottom w:val="single" w:color="A8D08D" w:themeColor="accent6" w:themeTint="99" w:sz="4" w:space="0"/>
            </w:tcBorders>
            <w:shd w:val="clear" w:color="auto" w:fill="FFFFFF" w:themeFill="background1"/>
            <w:vAlign w:val="center"/>
          </w:tcPr>
          <w:p w14:paraId="50164E22">
            <w:pPr>
              <w:jc w:val="both"/>
              <w:rPr>
                <w:rFonts w:hint="eastAsia" w:ascii="Times New Roman" w:hAnsi="Times New Roman" w:eastAsia="宋体" w:cs="Times New Roman"/>
                <w:color w:val="008F00"/>
                <w:kern w:val="0"/>
                <w:sz w:val="24"/>
                <w:szCs w:val="24"/>
                <w:lang w:val="en-US" w:eastAsia="zh-CN" w:bidi="ar-SA"/>
                <w14:ligatures w14:val="none"/>
              </w:rPr>
            </w:pPr>
            <w:r>
              <w:rPr>
                <w:rFonts w:hint="eastAsia" w:ascii="Times New Roman" w:hAnsi="Times New Roman" w:cs="Times New Roman"/>
                <w:color w:val="008F00"/>
                <w:szCs w:val="28"/>
              </w:rPr>
              <w:t>大气VOCs和CO</w:t>
            </w:r>
            <w:r>
              <w:rPr>
                <w:rFonts w:hint="eastAsia" w:ascii="Times New Roman" w:hAnsi="Times New Roman" w:cs="Times New Roman"/>
                <w:color w:val="008F00"/>
                <w:szCs w:val="28"/>
                <w:vertAlign w:val="subscript"/>
              </w:rPr>
              <w:t>2</w:t>
            </w:r>
            <w:r>
              <w:rPr>
                <w:rFonts w:hint="eastAsia" w:ascii="Times New Roman" w:hAnsi="Times New Roman" w:cs="Times New Roman"/>
                <w:color w:val="008F00"/>
                <w:szCs w:val="28"/>
              </w:rPr>
              <w:t>协同控制技术与应用</w:t>
            </w:r>
          </w:p>
        </w:tc>
        <w:tc>
          <w:tcPr>
            <w:tcW w:w="3517" w:type="dxa"/>
            <w:tcBorders>
              <w:top w:val="single" w:color="70AD47" w:themeColor="accent6" w:sz="4" w:space="0"/>
              <w:bottom w:val="single" w:color="A8D08D" w:themeColor="accent6" w:themeTint="99" w:sz="4" w:space="0"/>
            </w:tcBorders>
            <w:shd w:val="clear" w:color="auto" w:fill="FFFFFF" w:themeFill="background1"/>
            <w:vAlign w:val="center"/>
          </w:tcPr>
          <w:p w14:paraId="357967F2">
            <w:pPr>
              <w:jc w:val="both"/>
              <w:rPr>
                <w:rFonts w:hint="eastAsia" w:ascii="Times New Roman" w:hAnsi="Times New Roman" w:cs="Times New Roman"/>
                <w:color w:val="008F00"/>
              </w:rPr>
            </w:pPr>
            <w:r>
              <w:rPr>
                <w:rFonts w:hint="eastAsia" w:ascii="Times New Roman" w:hAnsi="Times New Roman" w:cs="Times New Roman"/>
                <w:color w:val="008F00"/>
              </w:rPr>
              <w:t>黄</w:t>
            </w:r>
            <w:r>
              <w:rPr>
                <w:rFonts w:hint="eastAsia" w:ascii="Times New Roman" w:hAnsi="Times New Roman" w:cs="Times New Roman"/>
                <w:color w:val="008F00"/>
                <w:lang w:val="en-US" w:eastAsia="zh-CN"/>
              </w:rPr>
              <w:t xml:space="preserve">  </w:t>
            </w:r>
            <w:r>
              <w:rPr>
                <w:rFonts w:hint="eastAsia" w:ascii="Times New Roman" w:hAnsi="Times New Roman" w:cs="Times New Roman"/>
                <w:color w:val="008F00"/>
              </w:rPr>
              <w:t>宇</w:t>
            </w:r>
            <w:r>
              <w:rPr>
                <w:rFonts w:hint="eastAsia" w:ascii="Times New Roman" w:hAnsi="Times New Roman" w:cs="Times New Roman"/>
                <w:color w:val="008F00"/>
                <w:lang w:val="en-US" w:eastAsia="zh-CN"/>
              </w:rPr>
              <w:t xml:space="preserve">  </w:t>
            </w:r>
            <w:r>
              <w:rPr>
                <w:rFonts w:hint="eastAsia" w:ascii="Times New Roman" w:hAnsi="Times New Roman" w:cs="Times New Roman"/>
                <w:color w:val="008F00"/>
              </w:rPr>
              <w:t>中国科学院地球环境</w:t>
            </w:r>
          </w:p>
          <w:p w14:paraId="7A04C2E4">
            <w:pPr>
              <w:ind w:firstLine="960" w:firstLineChars="400"/>
              <w:jc w:val="both"/>
              <w:rPr>
                <w:rFonts w:hint="eastAsia" w:ascii="Times New Roman" w:hAnsi="Times New Roman" w:eastAsia="宋体" w:cs="Times New Roman"/>
                <w:color w:val="008F00"/>
                <w:kern w:val="0"/>
                <w:sz w:val="24"/>
                <w:szCs w:val="24"/>
                <w:lang w:val="en-US" w:eastAsia="zh-CN" w:bidi="ar-SA"/>
                <w14:ligatures w14:val="none"/>
              </w:rPr>
            </w:pPr>
            <w:r>
              <w:rPr>
                <w:rFonts w:hint="eastAsia" w:ascii="Times New Roman" w:hAnsi="Times New Roman" w:cs="Times New Roman"/>
                <w:color w:val="008F00"/>
              </w:rPr>
              <w:t>研究所</w:t>
            </w:r>
          </w:p>
        </w:tc>
      </w:tr>
      <w:tr w14:paraId="34212F3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tcBorders>
              <w:top w:val="single" w:color="70AD47" w:themeColor="accent6" w:sz="4" w:space="0"/>
              <w:bottom w:val="single" w:color="A8D08D" w:themeColor="accent6" w:themeTint="99" w:sz="4" w:space="0"/>
            </w:tcBorders>
            <w:shd w:val="clear" w:color="auto" w:fill="FFFFFF" w:themeFill="background1"/>
            <w:vAlign w:val="center"/>
          </w:tcPr>
          <w:p w14:paraId="68B66FFF">
            <w:pPr>
              <w:jc w:val="center"/>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2</w:t>
            </w:r>
          </w:p>
        </w:tc>
        <w:tc>
          <w:tcPr>
            <w:tcW w:w="1522" w:type="dxa"/>
            <w:tcBorders>
              <w:top w:val="single" w:color="70AD47" w:themeColor="accent6" w:sz="4" w:space="0"/>
              <w:bottom w:val="single" w:color="A8D08D" w:themeColor="accent6" w:themeTint="99" w:sz="4" w:space="0"/>
            </w:tcBorders>
            <w:shd w:val="clear" w:color="auto" w:fill="FFFFFF" w:themeFill="background1"/>
            <w:vAlign w:val="center"/>
          </w:tcPr>
          <w:p w14:paraId="3ED06F0E">
            <w:pPr>
              <w:jc w:val="both"/>
              <w:rPr>
                <w:rFonts w:ascii="Times New Roman" w:hAnsi="Times New Roman" w:eastAsia="宋体" w:cs="Times New Roman"/>
                <w:color w:val="008F00"/>
                <w:kern w:val="0"/>
                <w:sz w:val="24"/>
                <w:szCs w:val="28"/>
                <w:lang w:val="en-US" w:eastAsia="zh-CN" w:bidi="ar-SA"/>
                <w14:ligatures w14:val="none"/>
              </w:rPr>
            </w:pP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2</w:t>
            </w:r>
            <w:r>
              <w:rPr>
                <w:rFonts w:ascii="Times New Roman" w:hAnsi="Times New Roman" w:cs="Times New Roman"/>
                <w:color w:val="008F00"/>
                <w:szCs w:val="28"/>
              </w:rPr>
              <w:t>0-14:</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0</w:t>
            </w:r>
          </w:p>
        </w:tc>
        <w:tc>
          <w:tcPr>
            <w:tcW w:w="4016" w:type="dxa"/>
            <w:tcBorders>
              <w:top w:val="single" w:color="70AD47" w:themeColor="accent6" w:sz="4" w:space="0"/>
              <w:bottom w:val="single" w:color="A8D08D" w:themeColor="accent6" w:themeTint="99" w:sz="4" w:space="0"/>
            </w:tcBorders>
            <w:shd w:val="clear" w:color="auto" w:fill="FFFFFF" w:themeFill="background1"/>
            <w:vAlign w:val="center"/>
          </w:tcPr>
          <w:p w14:paraId="028AD55B">
            <w:pPr>
              <w:jc w:val="both"/>
              <w:rPr>
                <w:rFonts w:hint="eastAsia" w:ascii="Times New Roman" w:hAnsi="Times New Roman" w:eastAsia="宋体" w:cs="Times New Roman"/>
                <w:color w:val="008F00"/>
                <w:kern w:val="0"/>
                <w:sz w:val="22"/>
                <w:szCs w:val="24"/>
                <w:lang w:val="en-US" w:eastAsia="zh-CN" w:bidi="ar-SA"/>
                <w14:ligatures w14:val="none"/>
              </w:rPr>
            </w:pPr>
            <w:r>
              <w:rPr>
                <w:rFonts w:hint="eastAsia" w:ascii="Times New Roman" w:hAnsi="Times New Roman" w:cs="Times New Roman"/>
                <w:color w:val="008F00"/>
                <w:szCs w:val="28"/>
              </w:rPr>
              <w:t>沙尘气溶胶的健康风险特征研究</w:t>
            </w:r>
          </w:p>
        </w:tc>
        <w:tc>
          <w:tcPr>
            <w:tcW w:w="3517" w:type="dxa"/>
            <w:tcBorders>
              <w:top w:val="single" w:color="70AD47" w:themeColor="accent6" w:sz="4" w:space="0"/>
              <w:bottom w:val="single" w:color="A8D08D" w:themeColor="accent6" w:themeTint="99" w:sz="4" w:space="0"/>
            </w:tcBorders>
            <w:shd w:val="clear" w:color="auto" w:fill="FFFFFF" w:themeFill="background1"/>
            <w:vAlign w:val="center"/>
          </w:tcPr>
          <w:p w14:paraId="20457A28">
            <w:pPr>
              <w:ind w:left="960" w:leftChars="0" w:hanging="960" w:hangingChars="400"/>
              <w:jc w:val="both"/>
              <w:rPr>
                <w:rFonts w:hint="eastAsia" w:ascii="Times New Roman" w:hAnsi="Times New Roman" w:eastAsia="宋体" w:cs="Times New Roman"/>
                <w:color w:val="008F00"/>
                <w:kern w:val="0"/>
                <w:sz w:val="24"/>
                <w:szCs w:val="24"/>
                <w:lang w:val="en-US" w:eastAsia="zh-CN" w:bidi="ar-SA"/>
                <w14:ligatures w14:val="none"/>
              </w:rPr>
            </w:pPr>
            <w:r>
              <w:rPr>
                <w:rFonts w:hint="eastAsia" w:ascii="Times New Roman" w:hAnsi="Times New Roman" w:cs="Times New Roman"/>
                <w:color w:val="008F00"/>
                <w:lang w:val="en-US" w:eastAsia="zh-CN"/>
              </w:rPr>
              <w:t xml:space="preserve">陈庆彩 </w:t>
            </w:r>
            <w:r>
              <w:rPr>
                <w:rFonts w:ascii="Times New Roman" w:hAnsi="Times New Roman" w:cs="Times New Roman"/>
                <w:color w:val="008F00"/>
              </w:rPr>
              <w:t xml:space="preserve"> </w:t>
            </w:r>
            <w:r>
              <w:rPr>
                <w:rFonts w:hint="eastAsia" w:ascii="Times New Roman" w:hAnsi="Times New Roman" w:cs="Times New Roman"/>
                <w:color w:val="008F00"/>
              </w:rPr>
              <w:t>陕西科技大学</w:t>
            </w:r>
          </w:p>
        </w:tc>
      </w:tr>
      <w:tr w14:paraId="69FE72A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7AF447C8">
            <w:pPr>
              <w:jc w:val="center"/>
              <w:rPr>
                <w:rFonts w:hint="eastAsia" w:ascii="Times New Roman" w:hAnsi="Times New Roman" w:eastAsia="宋体" w:cs="Times New Roman"/>
                <w:b w:val="0"/>
                <w:bCs w:val="0"/>
                <w:color w:val="008F00"/>
                <w:szCs w:val="28"/>
                <w:lang w:eastAsia="zh-CN"/>
              </w:rPr>
            </w:pPr>
            <w:r>
              <w:rPr>
                <w:rFonts w:hint="eastAsia" w:ascii="Times New Roman" w:hAnsi="Times New Roman" w:cs="Times New Roman"/>
                <w:b w:val="0"/>
                <w:bCs w:val="0"/>
                <w:color w:val="008F00"/>
                <w:szCs w:val="28"/>
                <w:lang w:val="en-US" w:eastAsia="zh-CN"/>
              </w:rPr>
              <w:t>3</w:t>
            </w:r>
          </w:p>
        </w:tc>
        <w:tc>
          <w:tcPr>
            <w:tcW w:w="1522" w:type="dxa"/>
            <w:shd w:val="clear" w:color="auto" w:fill="FFFFFF" w:themeFill="background1"/>
            <w:vAlign w:val="center"/>
          </w:tcPr>
          <w:p w14:paraId="0872B5C7">
            <w:pPr>
              <w:jc w:val="both"/>
              <w:rPr>
                <w:rFonts w:hint="default" w:ascii="Times New Roman" w:hAnsi="Times New Roman" w:cs="Times New Roman"/>
                <w:color w:val="008F00"/>
                <w:szCs w:val="28"/>
                <w:lang w:val="en-US"/>
              </w:rPr>
            </w:pPr>
            <w:r>
              <w:rPr>
                <w:rFonts w:ascii="Times New Roman" w:hAnsi="Times New Roman" w:cs="Times New Roman"/>
                <w:color w:val="008F00"/>
                <w:szCs w:val="28"/>
              </w:rPr>
              <w:t>14:</w:t>
            </w:r>
            <w:r>
              <w:rPr>
                <w:rFonts w:hint="eastAsia" w:ascii="Times New Roman" w:hAnsi="Times New Roman" w:cs="Times New Roman"/>
                <w:color w:val="008F00"/>
                <w:szCs w:val="28"/>
                <w:lang w:val="en-US" w:eastAsia="zh-CN"/>
              </w:rPr>
              <w:t>4</w:t>
            </w:r>
            <w:r>
              <w:rPr>
                <w:rFonts w:ascii="Times New Roman" w:hAnsi="Times New Roman" w:cs="Times New Roman"/>
                <w:color w:val="008F00"/>
                <w:szCs w:val="28"/>
              </w:rPr>
              <w:t>0-1</w:t>
            </w:r>
            <w:r>
              <w:rPr>
                <w:rFonts w:hint="eastAsia" w:ascii="Times New Roman" w:hAnsi="Times New Roman" w:cs="Times New Roman"/>
                <w:color w:val="008F00"/>
                <w:szCs w:val="28"/>
                <w:lang w:val="en-US" w:eastAsia="zh-CN"/>
              </w:rPr>
              <w:t>5</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00</w:t>
            </w:r>
          </w:p>
        </w:tc>
        <w:tc>
          <w:tcPr>
            <w:tcW w:w="4016" w:type="dxa"/>
            <w:shd w:val="clear" w:color="auto" w:fill="FFFFFF" w:themeFill="background1"/>
            <w:vAlign w:val="center"/>
          </w:tcPr>
          <w:p w14:paraId="33B438FC">
            <w:pPr>
              <w:jc w:val="both"/>
              <w:rPr>
                <w:rFonts w:hint="eastAsia" w:ascii="Times New Roman" w:hAnsi="Times New Roman" w:cs="Times New Roman"/>
                <w:color w:val="008F00"/>
                <w:szCs w:val="28"/>
                <w:lang w:val="en-US" w:eastAsia="zh-CN"/>
              </w:rPr>
            </w:pPr>
            <w:r>
              <w:rPr>
                <w:rFonts w:hint="eastAsia" w:ascii="Times New Roman" w:hAnsi="Times New Roman" w:cs="Times New Roman"/>
                <w:color w:val="008F00"/>
                <w:szCs w:val="28"/>
              </w:rPr>
              <w:t>典型人为源一次有机气溶胶质谱特征</w:t>
            </w:r>
          </w:p>
        </w:tc>
        <w:tc>
          <w:tcPr>
            <w:tcW w:w="3517" w:type="dxa"/>
            <w:shd w:val="clear" w:color="auto" w:fill="FFFFFF" w:themeFill="background1"/>
            <w:vAlign w:val="center"/>
          </w:tcPr>
          <w:p w14:paraId="1D173277">
            <w:pPr>
              <w:jc w:val="both"/>
              <w:rPr>
                <w:rFonts w:hint="eastAsia" w:ascii="Times New Roman" w:hAnsi="Times New Roman" w:cs="Times New Roman"/>
                <w:color w:val="008F00"/>
                <w:szCs w:val="28"/>
              </w:rPr>
            </w:pPr>
            <w:r>
              <w:rPr>
                <w:rFonts w:hint="eastAsia" w:ascii="Times New Roman" w:hAnsi="Times New Roman" w:cs="Times New Roman"/>
                <w:color w:val="008F00"/>
                <w:szCs w:val="28"/>
              </w:rPr>
              <w:t>王启元  中国科学院地球环境</w:t>
            </w:r>
          </w:p>
          <w:p w14:paraId="4241FA4F">
            <w:pPr>
              <w:ind w:firstLine="960" w:firstLineChars="400"/>
              <w:jc w:val="both"/>
              <w:rPr>
                <w:rFonts w:hint="eastAsia" w:ascii="Times New Roman" w:hAnsi="Times New Roman" w:eastAsia="宋体" w:cs="Times New Roman"/>
                <w:color w:val="008F00"/>
                <w:kern w:val="0"/>
                <w:sz w:val="24"/>
                <w:szCs w:val="28"/>
                <w:lang w:val="en-US" w:eastAsia="zh-CN" w:bidi="ar-SA"/>
                <w14:ligatures w14:val="none"/>
              </w:rPr>
            </w:pPr>
            <w:r>
              <w:rPr>
                <w:rFonts w:hint="eastAsia" w:ascii="Times New Roman" w:hAnsi="Times New Roman" w:cs="Times New Roman"/>
                <w:color w:val="008F00"/>
                <w:szCs w:val="28"/>
              </w:rPr>
              <w:t>研究所</w:t>
            </w:r>
          </w:p>
        </w:tc>
      </w:tr>
      <w:tr w14:paraId="7466047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4C975636">
            <w:pPr>
              <w:jc w:val="center"/>
              <w:rPr>
                <w:rFonts w:hint="eastAsia" w:ascii="Times New Roman" w:hAnsi="Times New Roman" w:eastAsia="宋体" w:cs="Times New Roman"/>
                <w:b w:val="0"/>
                <w:bCs w:val="0"/>
                <w:color w:val="008F00"/>
                <w:szCs w:val="28"/>
                <w:lang w:val="en-US" w:eastAsia="zh-CN"/>
              </w:rPr>
            </w:pPr>
            <w:r>
              <w:rPr>
                <w:rFonts w:ascii="Times New Roman" w:hAnsi="Times New Roman" w:cs="Times New Roman"/>
                <w:b w:val="0"/>
                <w:bCs w:val="0"/>
                <w:color w:val="000000" w:themeColor="text1"/>
                <w:szCs w:val="28"/>
                <w14:textFill>
                  <w14:solidFill>
                    <w14:schemeClr w14:val="tx1"/>
                  </w14:solidFill>
                </w14:textFill>
              </w:rPr>
              <w:t>4</w:t>
            </w:r>
          </w:p>
        </w:tc>
        <w:tc>
          <w:tcPr>
            <w:tcW w:w="1522" w:type="dxa"/>
            <w:shd w:val="clear" w:color="auto" w:fill="FFFFFF" w:themeFill="background1"/>
            <w:vAlign w:val="center"/>
          </w:tcPr>
          <w:p w14:paraId="39C23460">
            <w:pPr>
              <w:jc w:val="both"/>
              <w:rPr>
                <w:rFonts w:hint="default" w:ascii="Times New Roman" w:hAnsi="Times New Roman" w:eastAsia="宋体" w:cs="Times New Roman"/>
                <w:color w:val="008F00"/>
                <w:szCs w:val="28"/>
                <w:lang w:val="en-US" w:eastAsia="zh-CN"/>
              </w:rPr>
            </w:pPr>
            <w:r>
              <w:rPr>
                <w:rFonts w:hint="eastAsia" w:ascii="Times New Roman" w:hAnsi="Times New Roman" w:cs="Times New Roman"/>
                <w:color w:val="auto"/>
                <w:szCs w:val="28"/>
                <w:lang w:val="en-US" w:eastAsia="zh-CN"/>
              </w:rPr>
              <w:t>15:00-15:15</w:t>
            </w:r>
          </w:p>
        </w:tc>
        <w:tc>
          <w:tcPr>
            <w:tcW w:w="4016" w:type="dxa"/>
            <w:shd w:val="clear" w:color="auto" w:fill="FFFFFF" w:themeFill="background1"/>
            <w:vAlign w:val="center"/>
          </w:tcPr>
          <w:p w14:paraId="33C52D5A">
            <w:pPr>
              <w:jc w:val="both"/>
              <w:rPr>
                <w:rFonts w:hint="eastAsia" w:ascii="Times New Roman" w:hAnsi="Times New Roman" w:eastAsia="宋体" w:cs="Times New Roman"/>
                <w:color w:val="000000" w:themeColor="text1"/>
                <w:kern w:val="0"/>
                <w:sz w:val="22"/>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青藏高原固体燃料燃烧排放S/IVOC与ATP竞争结合诱导细胞自噬失衡</w:t>
            </w:r>
          </w:p>
        </w:tc>
        <w:tc>
          <w:tcPr>
            <w:tcW w:w="3517" w:type="dxa"/>
            <w:shd w:val="clear" w:color="auto" w:fill="FFFFFF" w:themeFill="background1"/>
            <w:vAlign w:val="center"/>
          </w:tcPr>
          <w:p w14:paraId="5D1B819A">
            <w:pPr>
              <w:ind w:left="960" w:leftChars="0" w:hanging="960" w:hangingChars="400"/>
              <w:jc w:val="both"/>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lang w:val="en-US" w:eastAsia="zh-CN"/>
                <w14:textFill>
                  <w14:solidFill>
                    <w14:schemeClr w14:val="tx1"/>
                  </w14:solidFill>
                </w14:textFill>
              </w:rPr>
              <w:t xml:space="preserve">孙  健  </w:t>
            </w:r>
            <w:r>
              <w:rPr>
                <w:rFonts w:hint="eastAsia" w:ascii="Times New Roman" w:hAnsi="Times New Roman" w:cs="Times New Roman"/>
                <w:color w:val="000000" w:themeColor="text1"/>
                <w14:textFill>
                  <w14:solidFill>
                    <w14:schemeClr w14:val="tx1"/>
                  </w14:solidFill>
                </w14:textFill>
              </w:rPr>
              <w:t>西安交通大学</w:t>
            </w:r>
          </w:p>
        </w:tc>
      </w:tr>
      <w:tr w14:paraId="35CC7CB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6181E023">
            <w:pPr>
              <w:jc w:val="center"/>
              <w:rPr>
                <w:rFonts w:ascii="Times New Roman" w:hAnsi="Times New Roman" w:cs="Times New Roman"/>
                <w:b w:val="0"/>
                <w:bCs w:val="0"/>
                <w:color w:val="000000" w:themeColor="text1"/>
                <w:szCs w:val="28"/>
                <w14:textFill>
                  <w14:solidFill>
                    <w14:schemeClr w14:val="tx1"/>
                  </w14:solidFill>
                </w14:textFill>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5</w:t>
            </w:r>
          </w:p>
        </w:tc>
        <w:tc>
          <w:tcPr>
            <w:tcW w:w="1522" w:type="dxa"/>
            <w:shd w:val="clear" w:color="auto" w:fill="FFFFFF" w:themeFill="background1"/>
            <w:vAlign w:val="center"/>
          </w:tcPr>
          <w:p w14:paraId="4E808CA2">
            <w:pPr>
              <w:jc w:val="both"/>
              <w:rPr>
                <w:rFonts w:hint="default" w:ascii="Times New Roman" w:hAnsi="Times New Roman" w:cs="Times New Roman"/>
                <w:color w:val="000000" w:themeColor="text1"/>
                <w:szCs w:val="28"/>
                <w:lang w:val="en-US"/>
                <w14:textFill>
                  <w14:solidFill>
                    <w14:schemeClr w14:val="tx1"/>
                  </w14:solidFill>
                </w14:textFill>
              </w:rPr>
            </w:pPr>
            <w:r>
              <w:rPr>
                <w:rFonts w:hint="eastAsia" w:ascii="Times New Roman" w:hAnsi="Times New Roman" w:cs="Times New Roman"/>
                <w:color w:val="auto"/>
                <w:szCs w:val="28"/>
                <w:lang w:val="en-US" w:eastAsia="zh-CN"/>
              </w:rPr>
              <w:t>15:15-15:30</w:t>
            </w:r>
          </w:p>
        </w:tc>
        <w:tc>
          <w:tcPr>
            <w:tcW w:w="4016" w:type="dxa"/>
            <w:shd w:val="clear" w:color="auto" w:fill="FFFFFF" w:themeFill="background1"/>
            <w:vAlign w:val="center"/>
          </w:tcPr>
          <w:p w14:paraId="34A00E99">
            <w:pPr>
              <w:jc w:val="both"/>
              <w:rPr>
                <w:rFonts w:hint="eastAsia" w:ascii="Times New Roman" w:hAnsi="Times New Roman" w:eastAsia="宋体" w:cs="Times New Roman"/>
                <w:kern w:val="0"/>
                <w:sz w:val="22"/>
                <w:szCs w:val="24"/>
                <w:lang w:val="en-US" w:eastAsia="zh-CN" w:bidi="ar-SA"/>
                <w14:ligatures w14:val="none"/>
              </w:rPr>
            </w:pPr>
            <w:r>
              <w:rPr>
                <w:rFonts w:hint="eastAsia" w:ascii="Times New Roman" w:hAnsi="Times New Roman" w:cs="Times New Roman"/>
                <w:color w:val="000000" w:themeColor="text1"/>
                <w:szCs w:val="28"/>
                <w14:textFill>
                  <w14:solidFill>
                    <w14:schemeClr w14:val="tx1"/>
                  </w14:solidFill>
                </w14:textFill>
              </w:rPr>
              <w:t>典型山谷城市冬季重霾污染垂直对比观测研究</w:t>
            </w:r>
          </w:p>
        </w:tc>
        <w:tc>
          <w:tcPr>
            <w:tcW w:w="3517" w:type="dxa"/>
            <w:shd w:val="clear" w:color="auto" w:fill="FFFFFF" w:themeFill="background1"/>
            <w:vAlign w:val="center"/>
          </w:tcPr>
          <w:p w14:paraId="7B5CE50F">
            <w:pPr>
              <w:jc w:val="both"/>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张兴华</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西北</w:t>
            </w:r>
            <w:r>
              <w:rPr>
                <w:rFonts w:ascii="Times New Roman" w:hAnsi="Times New Roman" w:cs="Times New Roman"/>
                <w:color w:val="000000" w:themeColor="text1"/>
                <w14:textFill>
                  <w14:solidFill>
                    <w14:schemeClr w14:val="tx1"/>
                  </w14:solidFill>
                </w14:textFill>
              </w:rPr>
              <w:t>大学</w:t>
            </w:r>
          </w:p>
        </w:tc>
      </w:tr>
      <w:tr w14:paraId="6A0BEC8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761A21B5">
            <w:pPr>
              <w:jc w:val="center"/>
              <w:rPr>
                <w:rFonts w:ascii="Times New Roman" w:hAnsi="Times New Roman" w:cs="Times New Roman"/>
                <w:b w:val="0"/>
                <w:bCs w:val="0"/>
                <w:color w:val="000000" w:themeColor="text1"/>
                <w:szCs w:val="28"/>
                <w14:textFill>
                  <w14:solidFill>
                    <w14:schemeClr w14:val="tx1"/>
                  </w14:solidFill>
                </w14:textFill>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6</w:t>
            </w:r>
          </w:p>
        </w:tc>
        <w:tc>
          <w:tcPr>
            <w:tcW w:w="1522" w:type="dxa"/>
            <w:shd w:val="clear" w:color="auto" w:fill="FFFFFF" w:themeFill="background1"/>
            <w:vAlign w:val="center"/>
          </w:tcPr>
          <w:p w14:paraId="55A26AD0">
            <w:pPr>
              <w:jc w:val="both"/>
              <w:rPr>
                <w:rFonts w:ascii="Times New Roman" w:hAnsi="Times New Roman" w:cs="Times New Roman"/>
                <w:color w:val="000000" w:themeColor="text1"/>
                <w:szCs w:val="28"/>
                <w14:textFill>
                  <w14:solidFill>
                    <w14:schemeClr w14:val="tx1"/>
                  </w14:solidFill>
                </w14:textFill>
              </w:rPr>
            </w:pPr>
            <w:r>
              <w:rPr>
                <w:rFonts w:hint="eastAsia" w:ascii="Times New Roman" w:hAnsi="Times New Roman" w:cs="Times New Roman"/>
                <w:color w:val="auto"/>
                <w:szCs w:val="28"/>
                <w:lang w:val="en-US" w:eastAsia="zh-CN"/>
              </w:rPr>
              <w:t>15:30-15:45</w:t>
            </w:r>
          </w:p>
        </w:tc>
        <w:tc>
          <w:tcPr>
            <w:tcW w:w="4016" w:type="dxa"/>
            <w:shd w:val="clear" w:color="auto" w:fill="FFFFFF" w:themeFill="background1"/>
            <w:vAlign w:val="center"/>
          </w:tcPr>
          <w:p w14:paraId="01641513">
            <w:pPr>
              <w:jc w:val="both"/>
              <w:rPr>
                <w:rFonts w:hint="eastAsia" w:ascii="Times New Roman" w:hAnsi="Times New Roman" w:eastAsia="宋体" w:cs="Times New Roman"/>
                <w:color w:val="auto"/>
                <w:kern w:val="0"/>
                <w:sz w:val="24"/>
                <w:szCs w:val="28"/>
                <w:lang w:val="en-US" w:eastAsia="zh-CN" w:bidi="ar-SA"/>
                <w14:ligatures w14:val="none"/>
              </w:rPr>
            </w:pPr>
            <w:r>
              <w:rPr>
                <w:rFonts w:hint="eastAsia" w:ascii="Times New Roman" w:hAnsi="Times New Roman" w:cs="Times New Roman"/>
                <w:color w:val="auto"/>
                <w:szCs w:val="28"/>
              </w:rPr>
              <w:t>关中冬季雾霾中NO</w:t>
            </w:r>
            <w:r>
              <w:rPr>
                <w:rFonts w:hint="eastAsia" w:ascii="Times New Roman" w:hAnsi="Times New Roman" w:cs="Times New Roman"/>
                <w:color w:val="auto"/>
                <w:szCs w:val="28"/>
                <w:vertAlign w:val="subscript"/>
              </w:rPr>
              <w:t>2</w:t>
            </w:r>
            <w:r>
              <w:rPr>
                <w:rFonts w:hint="eastAsia" w:ascii="宋体" w:hAnsi="宋体" w:eastAsia="宋体" w:cs="宋体"/>
                <w:color w:val="auto"/>
                <w:szCs w:val="28"/>
                <w:vertAlign w:val="superscript"/>
              </w:rPr>
              <w:t>－</w:t>
            </w:r>
            <w:r>
              <w:rPr>
                <w:rFonts w:hint="eastAsia" w:ascii="Times New Roman" w:hAnsi="Times New Roman" w:cs="Times New Roman"/>
                <w:color w:val="auto"/>
                <w:szCs w:val="28"/>
              </w:rPr>
              <w:t>相对湿度对次生多环芳烃及其衍生物形成的竞争调控：时空动态和源分摊致癌风险</w:t>
            </w:r>
          </w:p>
        </w:tc>
        <w:tc>
          <w:tcPr>
            <w:tcW w:w="3517" w:type="dxa"/>
            <w:shd w:val="clear" w:color="auto" w:fill="FFFFFF" w:themeFill="background1"/>
            <w:vAlign w:val="center"/>
          </w:tcPr>
          <w:p w14:paraId="00067877">
            <w:pPr>
              <w:jc w:val="both"/>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lang w:val="en-US" w:eastAsia="zh-CN"/>
                <w14:textFill>
                  <w14:solidFill>
                    <w14:schemeClr w14:val="tx1"/>
                  </w14:solidFill>
                </w14:textFill>
              </w:rPr>
              <w:t>张  倩</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西安建筑科技大学</w:t>
            </w:r>
          </w:p>
        </w:tc>
      </w:tr>
      <w:tr w14:paraId="7E922BE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54" w:hRule="atLeast"/>
          <w:jc w:val="center"/>
        </w:trPr>
        <w:tc>
          <w:tcPr>
            <w:tcW w:w="9869" w:type="dxa"/>
            <w:gridSpan w:val="4"/>
            <w:shd w:val="clear" w:color="auto" w:fill="E2F0D9"/>
            <w:vAlign w:val="center"/>
          </w:tcPr>
          <w:p w14:paraId="24B2E89A">
            <w:pPr>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highlight w:val="none"/>
                <w14:textFill>
                  <w14:solidFill>
                    <w14:schemeClr w14:val="tx1"/>
                  </w14:solidFill>
                </w14:textFill>
              </w:rPr>
              <w:t>茶歇（15:</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45</w:t>
            </w:r>
            <w:r>
              <w:rPr>
                <w:rFonts w:ascii="Times New Roman" w:hAnsi="Times New Roman" w:cs="Times New Roman"/>
                <w:b w:val="0"/>
                <w:bCs w:val="0"/>
                <w:color w:val="000000" w:themeColor="text1"/>
                <w:highlight w:val="none"/>
                <w14:textFill>
                  <w14:solidFill>
                    <w14:schemeClr w14:val="tx1"/>
                  </w14:solidFill>
                </w14:textFill>
              </w:rPr>
              <w:t>-15:</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55</w:t>
            </w:r>
            <w:r>
              <w:rPr>
                <w:rFonts w:ascii="Times New Roman" w:hAnsi="Times New Roman" w:cs="Times New Roman"/>
                <w:b w:val="0"/>
                <w:bCs w:val="0"/>
                <w:color w:val="000000" w:themeColor="text1"/>
                <w:highlight w:val="none"/>
                <w14:textFill>
                  <w14:solidFill>
                    <w14:schemeClr w14:val="tx1"/>
                  </w14:solidFill>
                </w14:textFill>
              </w:rPr>
              <w:t>）</w:t>
            </w:r>
          </w:p>
        </w:tc>
      </w:tr>
      <w:tr w14:paraId="38D0D80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9869" w:type="dxa"/>
            <w:gridSpan w:val="4"/>
            <w:shd w:val="clear" w:color="auto" w:fill="FFFFFF" w:themeFill="background1"/>
            <w:vAlign w:val="center"/>
          </w:tcPr>
          <w:p w14:paraId="02F4E337">
            <w:pPr>
              <w:jc w:val="both"/>
              <w:rPr>
                <w:rFonts w:hint="default" w:ascii="Times New Roman" w:hAnsi="Times New Roman" w:eastAsia="宋体" w:cs="Times New Roman"/>
                <w:color w:val="008F00"/>
                <w:szCs w:val="28"/>
                <w:lang w:val="en-US" w:eastAsia="zh-CN"/>
              </w:rPr>
            </w:pPr>
            <w:r>
              <w:rPr>
                <w:rFonts w:hint="eastAsia" w:ascii="Times New Roman" w:hAnsi="Times New Roman" w:cs="Times New Roman"/>
                <w:b w:val="0"/>
                <w:bCs w:val="0"/>
                <w:szCs w:val="28"/>
              </w:rPr>
              <w:t>主持人：</w:t>
            </w:r>
            <w:r>
              <w:rPr>
                <w:rFonts w:hint="eastAsia" w:ascii="Times New Roman" w:hAnsi="Times New Roman" w:cs="Times New Roman"/>
                <w:color w:val="000000" w:themeColor="text1"/>
                <w:szCs w:val="28"/>
                <w:lang w:val="en-US" w:eastAsia="zh-CN"/>
                <w14:textFill>
                  <w14:solidFill>
                    <w14:schemeClr w14:val="tx1"/>
                  </w14:solidFill>
                </w14:textFill>
              </w:rPr>
              <w:t>陈庆彩</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陕西科技大学</w:t>
            </w:r>
            <w:r>
              <w:rPr>
                <w:rFonts w:ascii="Times New Roman" w:hAnsi="Times New Roman" w:cs="Times New Roman"/>
                <w:color w:val="auto"/>
                <w:szCs w:val="28"/>
              </w:rPr>
              <w:t>）</w:t>
            </w:r>
            <w:r>
              <w:rPr>
                <w:rFonts w:hint="eastAsia" w:ascii="Times New Roman" w:hAnsi="Times New Roman" w:cs="Times New Roman"/>
                <w:b w:val="0"/>
                <w:bCs w:val="0"/>
                <w:szCs w:val="28"/>
                <w:lang w:val="en-US" w:eastAsia="zh-CN"/>
              </w:rPr>
              <w:t xml:space="preserve">   </w:t>
            </w:r>
            <w:r>
              <w:rPr>
                <w:rFonts w:hint="eastAsia" w:ascii="Times New Roman" w:hAnsi="Times New Roman" w:cs="Times New Roman"/>
                <w:color w:val="auto"/>
                <w:szCs w:val="28"/>
                <w:lang w:val="en-US" w:eastAsia="zh-CN"/>
              </w:rPr>
              <w:t>黄 宇（</w:t>
            </w:r>
            <w:r>
              <w:rPr>
                <w:rFonts w:hint="eastAsia" w:ascii="Times New Roman" w:hAnsi="Times New Roman" w:cs="Times New Roman"/>
                <w:color w:val="auto"/>
              </w:rPr>
              <w:t>中国科学院地球环境研究所</w:t>
            </w:r>
            <w:r>
              <w:rPr>
                <w:rFonts w:hint="eastAsia" w:ascii="Times New Roman" w:hAnsi="Times New Roman" w:cs="Times New Roman"/>
                <w:color w:val="auto"/>
                <w:szCs w:val="28"/>
                <w:lang w:val="en-US" w:eastAsia="zh-CN"/>
              </w:rPr>
              <w:t>）</w:t>
            </w:r>
          </w:p>
        </w:tc>
      </w:tr>
      <w:tr w14:paraId="33B37CD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48AAC2C3">
            <w:pPr>
              <w:jc w:val="center"/>
              <w:rPr>
                <w:rFonts w:hint="eastAsia" w:ascii="Times New Roman" w:hAnsi="Times New Roman" w:eastAsia="宋体" w:cs="Times New Roman"/>
                <w:b w:val="0"/>
                <w:bCs w:val="0"/>
                <w:color w:val="008F00"/>
                <w:szCs w:val="28"/>
                <w:lang w:eastAsia="zh-CN"/>
              </w:rPr>
            </w:pPr>
            <w:r>
              <w:rPr>
                <w:rFonts w:hint="eastAsia" w:ascii="Times New Roman" w:hAnsi="Times New Roman" w:cs="Times New Roman"/>
                <w:b w:val="0"/>
                <w:bCs w:val="0"/>
                <w:color w:val="008F00"/>
                <w:szCs w:val="28"/>
                <w:lang w:val="en-US" w:eastAsia="zh-CN"/>
              </w:rPr>
              <w:t>7</w:t>
            </w:r>
          </w:p>
        </w:tc>
        <w:tc>
          <w:tcPr>
            <w:tcW w:w="1522" w:type="dxa"/>
            <w:shd w:val="clear" w:color="auto" w:fill="FFFFFF" w:themeFill="background1"/>
            <w:vAlign w:val="center"/>
          </w:tcPr>
          <w:p w14:paraId="59FE9345">
            <w:pPr>
              <w:jc w:val="center"/>
              <w:rPr>
                <w:rFonts w:hint="default" w:ascii="Times New Roman" w:hAnsi="Times New Roman" w:eastAsia="宋体" w:cs="Times New Roman"/>
                <w:color w:val="008F00"/>
                <w:szCs w:val="28"/>
                <w:lang w:val="en-US" w:eastAsia="zh-CN"/>
              </w:rPr>
            </w:pPr>
            <w:r>
              <w:rPr>
                <w:rFonts w:ascii="Times New Roman" w:hAnsi="Times New Roman" w:cs="Times New Roman"/>
                <w:color w:val="008F00"/>
                <w:szCs w:val="28"/>
              </w:rPr>
              <w:t>15:</w:t>
            </w:r>
            <w:r>
              <w:rPr>
                <w:rFonts w:hint="eastAsia" w:ascii="Times New Roman" w:hAnsi="Times New Roman" w:cs="Times New Roman"/>
                <w:color w:val="008F00"/>
                <w:szCs w:val="28"/>
                <w:lang w:val="en-US" w:eastAsia="zh-CN"/>
              </w:rPr>
              <w:t>55</w:t>
            </w:r>
            <w:r>
              <w:rPr>
                <w:rFonts w:ascii="Times New Roman" w:hAnsi="Times New Roman" w:cs="Times New Roman"/>
                <w:color w:val="008F00"/>
                <w:szCs w:val="28"/>
              </w:rPr>
              <w:t>-1</w:t>
            </w:r>
            <w:r>
              <w:rPr>
                <w:rFonts w:hint="eastAsia" w:ascii="Times New Roman" w:hAnsi="Times New Roman" w:cs="Times New Roman"/>
                <w:color w:val="008F00"/>
                <w:szCs w:val="28"/>
                <w:lang w:val="en-US" w:eastAsia="zh-CN"/>
              </w:rPr>
              <w:t>6</w:t>
            </w:r>
            <w:r>
              <w:rPr>
                <w:rFonts w:ascii="Times New Roman" w:hAnsi="Times New Roman" w:cs="Times New Roman"/>
                <w:color w:val="008F00"/>
                <w:szCs w:val="28"/>
              </w:rPr>
              <w:t>:</w:t>
            </w:r>
            <w:r>
              <w:rPr>
                <w:rFonts w:hint="eastAsia" w:ascii="Times New Roman" w:hAnsi="Times New Roman" w:cs="Times New Roman"/>
                <w:color w:val="008F00"/>
                <w:szCs w:val="28"/>
                <w:lang w:val="en-US" w:eastAsia="zh-CN"/>
              </w:rPr>
              <w:t>15</w:t>
            </w:r>
          </w:p>
        </w:tc>
        <w:tc>
          <w:tcPr>
            <w:tcW w:w="4016" w:type="dxa"/>
            <w:shd w:val="clear" w:color="auto" w:fill="FFFFFF" w:themeFill="background1"/>
            <w:vAlign w:val="center"/>
          </w:tcPr>
          <w:p w14:paraId="1664B581">
            <w:pPr>
              <w:jc w:val="both"/>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珠峰不同下垫面微纳塑料的赋存特征及环境风险</w:t>
            </w:r>
          </w:p>
        </w:tc>
        <w:tc>
          <w:tcPr>
            <w:tcW w:w="3517" w:type="dxa"/>
            <w:shd w:val="clear" w:color="auto" w:fill="FFFFFF" w:themeFill="background1"/>
            <w:vAlign w:val="center"/>
          </w:tcPr>
          <w:p w14:paraId="5DCBD176">
            <w:pPr>
              <w:jc w:val="both"/>
              <w:rPr>
                <w:rFonts w:hint="eastAsia" w:ascii="Times New Roman" w:hAnsi="Times New Roman" w:eastAsia="宋体" w:cs="Times New Roman"/>
                <w:b w:val="0"/>
                <w:bCs w:val="0"/>
                <w:color w:val="008F00"/>
                <w:kern w:val="0"/>
                <w:sz w:val="24"/>
                <w:szCs w:val="28"/>
                <w:lang w:val="en-US" w:eastAsia="zh-CN" w:bidi="ar-SA"/>
                <w14:ligatures w14:val="none"/>
              </w:rPr>
            </w:pPr>
            <w:r>
              <w:rPr>
                <w:rFonts w:hint="eastAsia" w:ascii="Times New Roman" w:hAnsi="Times New Roman" w:cs="Times New Roman"/>
                <w:b w:val="0"/>
                <w:bCs w:val="0"/>
                <w:color w:val="008F00"/>
                <w:szCs w:val="28"/>
                <w:lang w:val="en-US" w:eastAsia="zh-CN"/>
              </w:rPr>
              <w:t xml:space="preserve">王艳华  陕西师范大学 </w:t>
            </w:r>
          </w:p>
        </w:tc>
      </w:tr>
      <w:tr w14:paraId="28410C1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956" w:hRule="atLeast"/>
          <w:jc w:val="center"/>
        </w:trPr>
        <w:tc>
          <w:tcPr>
            <w:tcW w:w="814" w:type="dxa"/>
            <w:shd w:val="clear" w:color="auto" w:fill="FFFFFF" w:themeFill="background1"/>
            <w:vAlign w:val="center"/>
          </w:tcPr>
          <w:p w14:paraId="07C9333A">
            <w:pPr>
              <w:jc w:val="center"/>
              <w:rPr>
                <w:rFonts w:hint="eastAsia"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8</w:t>
            </w:r>
          </w:p>
        </w:tc>
        <w:tc>
          <w:tcPr>
            <w:tcW w:w="1522" w:type="dxa"/>
            <w:shd w:val="clear" w:color="auto" w:fill="FFFFFF" w:themeFill="background1"/>
            <w:vAlign w:val="center"/>
          </w:tcPr>
          <w:p w14:paraId="4CBEF9DB">
            <w:pPr>
              <w:jc w:val="center"/>
              <w:rPr>
                <w:rFonts w:hint="default"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16:15-16:30</w:t>
            </w:r>
          </w:p>
        </w:tc>
        <w:tc>
          <w:tcPr>
            <w:tcW w:w="4016" w:type="dxa"/>
            <w:shd w:val="clear" w:color="auto" w:fill="FFFFFF" w:themeFill="background1"/>
            <w:vAlign w:val="center"/>
          </w:tcPr>
          <w:p w14:paraId="558432D4">
            <w:pPr>
              <w:jc w:val="both"/>
              <w:rPr>
                <w:rFonts w:hint="eastAsia" w:ascii="Times New Roman" w:hAnsi="Times New Roman" w:eastAsia="宋体" w:cs="Times New Roman"/>
                <w:color w:val="auto"/>
                <w:kern w:val="0"/>
                <w:sz w:val="22"/>
                <w:szCs w:val="24"/>
                <w:lang w:val="en-US" w:eastAsia="zh-CN" w:bidi="ar-SA"/>
                <w14:ligatures w14:val="none"/>
              </w:rPr>
            </w:pPr>
            <w:r>
              <w:rPr>
                <w:rFonts w:hint="eastAsia" w:ascii="Times New Roman" w:hAnsi="Times New Roman" w:cs="Times New Roman"/>
                <w:color w:val="auto"/>
                <w:szCs w:val="28"/>
              </w:rPr>
              <w:t>生物炭持久性自由基对土壤细菌多样性的影响及其生态化学计量学机制</w:t>
            </w:r>
          </w:p>
        </w:tc>
        <w:tc>
          <w:tcPr>
            <w:tcW w:w="3517" w:type="dxa"/>
            <w:shd w:val="clear" w:color="auto" w:fill="FFFFFF" w:themeFill="background1"/>
            <w:vAlign w:val="center"/>
          </w:tcPr>
          <w:p w14:paraId="6F3965EF">
            <w:pPr>
              <w:ind w:left="960" w:leftChars="0" w:hanging="960" w:hangingChars="400"/>
              <w:jc w:val="both"/>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default" w:ascii="Times New Roman" w:hAnsi="Times New Roman" w:cs="Times New Roman"/>
                <w:color w:val="000000" w:themeColor="text1"/>
                <w:lang w:val="en-US"/>
                <w14:textFill>
                  <w14:solidFill>
                    <w14:schemeClr w14:val="tx1"/>
                  </w14:solidFill>
                </w14:textFill>
              </w:rPr>
              <w:t>杨惠强</w:t>
            </w:r>
            <w:r>
              <w:rPr>
                <w:rFonts w:hint="eastAsia" w:ascii="Times New Roman" w:hAnsi="Times New Roman" w:cs="Times New Roman"/>
                <w:color w:val="000000" w:themeColor="text1"/>
                <w:lang w:val="en-US" w:eastAsia="zh-CN"/>
                <w14:textFill>
                  <w14:solidFill>
                    <w14:schemeClr w14:val="tx1"/>
                  </w14:solidFill>
                </w14:textFill>
              </w:rPr>
              <w:t xml:space="preserve">  西北农林科技大学</w:t>
            </w:r>
          </w:p>
        </w:tc>
      </w:tr>
      <w:tr w14:paraId="4DD67AD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62789F79">
            <w:pPr>
              <w:jc w:val="center"/>
              <w:rPr>
                <w:rFonts w:hint="eastAsia"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9</w:t>
            </w:r>
          </w:p>
        </w:tc>
        <w:tc>
          <w:tcPr>
            <w:tcW w:w="1522" w:type="dxa"/>
            <w:shd w:val="clear" w:color="auto" w:fill="FFFFFF" w:themeFill="background1"/>
            <w:vAlign w:val="center"/>
          </w:tcPr>
          <w:p w14:paraId="488AC0BE">
            <w:pPr>
              <w:jc w:val="center"/>
              <w:rPr>
                <w:rFonts w:hint="default" w:ascii="Times New Roman" w:hAnsi="Times New Roman" w:cs="Times New Roman"/>
                <w:b w:val="0"/>
                <w:bCs w:val="0"/>
                <w:color w:val="auto"/>
                <w:szCs w:val="28"/>
                <w:lang w:val="en-US" w:eastAsia="zh-CN"/>
              </w:rPr>
            </w:pPr>
            <w:r>
              <w:rPr>
                <w:rFonts w:hint="eastAsia" w:ascii="Times New Roman" w:hAnsi="Times New Roman" w:cs="Times New Roman"/>
                <w:b w:val="0"/>
                <w:bCs w:val="0"/>
                <w:color w:val="auto"/>
                <w:szCs w:val="28"/>
                <w:lang w:val="en-US" w:eastAsia="zh-CN"/>
              </w:rPr>
              <w:t>16:30-16:45</w:t>
            </w:r>
          </w:p>
        </w:tc>
        <w:tc>
          <w:tcPr>
            <w:tcW w:w="4016" w:type="dxa"/>
            <w:shd w:val="clear" w:color="auto" w:fill="FFFFFF" w:themeFill="background1"/>
            <w:vAlign w:val="center"/>
          </w:tcPr>
          <w:p w14:paraId="0E11266C">
            <w:pPr>
              <w:jc w:val="both"/>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变暖降水变化对撂荒地土壤微生物代谢物的影响</w:t>
            </w:r>
          </w:p>
        </w:tc>
        <w:tc>
          <w:tcPr>
            <w:tcW w:w="3517" w:type="dxa"/>
            <w:shd w:val="clear" w:color="auto" w:fill="FFFFFF" w:themeFill="background1"/>
            <w:vAlign w:val="center"/>
          </w:tcPr>
          <w:p w14:paraId="42FBB834">
            <w:pP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14:textFill>
                  <w14:solidFill>
                    <w14:schemeClr w14:val="tx1"/>
                  </w14:solidFill>
                </w14:textFill>
              </w:rPr>
              <w:t>王</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兴</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西北农林科技大学</w:t>
            </w:r>
          </w:p>
        </w:tc>
      </w:tr>
      <w:tr w14:paraId="6EBA0BF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12975E12">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10</w:t>
            </w:r>
          </w:p>
        </w:tc>
        <w:tc>
          <w:tcPr>
            <w:tcW w:w="1522" w:type="dxa"/>
            <w:shd w:val="clear" w:color="auto" w:fill="FFFFFF" w:themeFill="background1"/>
            <w:vAlign w:val="center"/>
          </w:tcPr>
          <w:p w14:paraId="1C11DD43">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6</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45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6</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55</w:t>
            </w:r>
          </w:p>
        </w:tc>
        <w:tc>
          <w:tcPr>
            <w:tcW w:w="4016" w:type="dxa"/>
            <w:shd w:val="clear" w:color="auto" w:fill="FFFFFF" w:themeFill="background1"/>
            <w:vAlign w:val="center"/>
          </w:tcPr>
          <w:p w14:paraId="6D1C3C13">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顾及生态系统完整性的国土空间冲突识别</w:t>
            </w:r>
          </w:p>
        </w:tc>
        <w:tc>
          <w:tcPr>
            <w:tcW w:w="3517" w:type="dxa"/>
            <w:shd w:val="clear" w:color="auto" w:fill="FFFFFF" w:themeFill="background1"/>
            <w:vAlign w:val="center"/>
          </w:tcPr>
          <w:p w14:paraId="5663E18F">
            <w:pP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14:textFill>
                  <w14:solidFill>
                    <w14:schemeClr w14:val="tx1"/>
                  </w14:solidFill>
                </w14:textFill>
              </w:rPr>
              <w:t>慕号伟</w:t>
            </w:r>
            <w:r>
              <w:rPr>
                <w:rFonts w:hint="eastAsia" w:ascii="Times New Roman" w:hAnsi="Times New Roman" w:cs="Times New Roman"/>
                <w:color w:val="000000" w:themeColor="text1"/>
                <w:szCs w:val="28"/>
                <w:lang w:val="en-US" w:eastAsia="zh-CN"/>
                <w14:textFill>
                  <w14:solidFill>
                    <w14:schemeClr w14:val="tx1"/>
                  </w14:solidFill>
                </w14:textFill>
              </w:rPr>
              <w:t xml:space="preserve"> </w:t>
            </w:r>
            <w:r>
              <w:rPr>
                <w:rFonts w:hint="eastAsia" w:ascii="Times New Roman" w:hAnsi="Times New Roman" w:cs="Times New Roman"/>
                <w:color w:val="000000" w:themeColor="text1"/>
                <w:szCs w:val="28"/>
                <w14:textFill>
                  <w14:solidFill>
                    <w14:schemeClr w14:val="tx1"/>
                  </w14:solidFill>
                </w14:textFill>
              </w:rPr>
              <w:t xml:space="preserve"> 南京大学</w:t>
            </w:r>
          </w:p>
        </w:tc>
      </w:tr>
      <w:tr w14:paraId="5FB5895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5B97B98C">
            <w:pPr>
              <w:jc w:val="center"/>
              <w:rPr>
                <w:rFonts w:hint="eastAsia"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11</w:t>
            </w:r>
          </w:p>
        </w:tc>
        <w:tc>
          <w:tcPr>
            <w:tcW w:w="1522" w:type="dxa"/>
            <w:shd w:val="clear" w:color="auto" w:fill="FFFFFF" w:themeFill="background1"/>
            <w:vAlign w:val="center"/>
          </w:tcPr>
          <w:p w14:paraId="77BF5B11">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6</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55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05</w:t>
            </w:r>
          </w:p>
        </w:tc>
        <w:tc>
          <w:tcPr>
            <w:tcW w:w="4016" w:type="dxa"/>
            <w:shd w:val="clear" w:color="auto" w:fill="FFFFFF" w:themeFill="background1"/>
            <w:vAlign w:val="center"/>
          </w:tcPr>
          <w:p w14:paraId="6B691396">
            <w:pPr>
              <w:jc w:val="both"/>
              <w:rPr>
                <w:rFonts w:hint="eastAsia" w:ascii="Times New Roman" w:hAnsi="Times New Roman" w:eastAsia="宋体" w:cs="Times New Roman"/>
                <w:b w:val="0"/>
                <w:bCs w:val="0"/>
                <w:color w:val="auto"/>
                <w:kern w:val="0"/>
                <w:sz w:val="24"/>
                <w:szCs w:val="28"/>
                <w:lang w:val="en-US" w:eastAsia="zh-CN" w:bidi="ar-SA"/>
                <w14:ligatures w14:val="none"/>
              </w:rPr>
            </w:pPr>
            <w:r>
              <w:rPr>
                <w:rFonts w:hint="eastAsia" w:ascii="Times New Roman" w:hAnsi="Times New Roman" w:cs="Times New Roman"/>
                <w:b w:val="0"/>
                <w:bCs w:val="0"/>
                <w:color w:val="auto"/>
                <w:szCs w:val="28"/>
                <w:lang w:val="en-US" w:eastAsia="zh-CN"/>
              </w:rPr>
              <w:t>聚苯乙烯微塑料及其溶解性有机质通过抗性压力机制加速抗性基因在厌氧消化中的传播</w:t>
            </w:r>
          </w:p>
        </w:tc>
        <w:tc>
          <w:tcPr>
            <w:tcW w:w="3517" w:type="dxa"/>
            <w:shd w:val="clear" w:color="auto" w:fill="FFFFFF" w:themeFill="background1"/>
            <w:vAlign w:val="center"/>
          </w:tcPr>
          <w:p w14:paraId="6DF7CCF8">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lang w:val="en-US" w:eastAsia="zh-CN"/>
                <w14:textFill>
                  <w14:solidFill>
                    <w14:schemeClr w14:val="tx1"/>
                  </w14:solidFill>
                </w14:textFill>
              </w:rPr>
              <w:t>张子璇  西北农林科技大学</w:t>
            </w:r>
          </w:p>
        </w:tc>
      </w:tr>
      <w:tr w14:paraId="2C9DD3E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37" w:hRule="atLeast"/>
          <w:jc w:val="center"/>
        </w:trPr>
        <w:tc>
          <w:tcPr>
            <w:tcW w:w="814" w:type="dxa"/>
            <w:shd w:val="clear" w:color="auto" w:fill="FFFFFF" w:themeFill="background1"/>
            <w:vAlign w:val="center"/>
          </w:tcPr>
          <w:p w14:paraId="3493DEC1">
            <w:pPr>
              <w:jc w:val="center"/>
              <w:rPr>
                <w:rFonts w:hint="default" w:ascii="Times New Roman" w:hAnsi="Times New Roman" w:eastAsia="宋体" w:cs="Times New Roman"/>
                <w:b w:val="0"/>
                <w:bCs w:val="0"/>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cs="Times New Roman"/>
                <w:b w:val="0"/>
                <w:bCs w:val="0"/>
                <w:color w:val="000000" w:themeColor="text1"/>
                <w:szCs w:val="28"/>
                <w:lang w:val="en-US" w:eastAsia="zh-CN"/>
                <w14:textFill>
                  <w14:solidFill>
                    <w14:schemeClr w14:val="tx1"/>
                  </w14:solidFill>
                </w14:textFill>
              </w:rPr>
              <w:t>12</w:t>
            </w:r>
          </w:p>
        </w:tc>
        <w:tc>
          <w:tcPr>
            <w:tcW w:w="1522" w:type="dxa"/>
            <w:shd w:val="clear" w:color="auto" w:fill="FFFFFF" w:themeFill="background1"/>
            <w:vAlign w:val="center"/>
          </w:tcPr>
          <w:p w14:paraId="49347CB9">
            <w:pPr>
              <w:jc w:val="center"/>
              <w:rPr>
                <w:rFonts w:hint="default"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05</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lang w:val="en-US" w:eastAsia="zh-CN"/>
                <w14:textFill>
                  <w14:solidFill>
                    <w14:schemeClr w14:val="tx1"/>
                  </w14:solidFill>
                </w14:textFill>
              </w:rPr>
              <w:t>7</w:t>
            </w:r>
            <w:r>
              <w:rPr>
                <w:rFonts w:ascii="Times New Roman" w:hAnsi="Times New Roman" w:cs="Times New Roman"/>
                <w:color w:val="000000" w:themeColor="text1"/>
                <w:szCs w:val="28"/>
                <w14:textFill>
                  <w14:solidFill>
                    <w14:schemeClr w14:val="tx1"/>
                  </w14:solidFill>
                </w14:textFill>
              </w:rPr>
              <w:t>:</w:t>
            </w:r>
            <w:r>
              <w:rPr>
                <w:rFonts w:hint="eastAsia" w:ascii="Times New Roman" w:hAnsi="Times New Roman" w:cs="Times New Roman"/>
                <w:color w:val="000000" w:themeColor="text1"/>
                <w:szCs w:val="28"/>
                <w:lang w:val="en-US" w:eastAsia="zh-CN"/>
                <w14:textFill>
                  <w14:solidFill>
                    <w14:schemeClr w14:val="tx1"/>
                  </w14:solidFill>
                </w14:textFill>
              </w:rPr>
              <w:t>15</w:t>
            </w:r>
          </w:p>
        </w:tc>
        <w:tc>
          <w:tcPr>
            <w:tcW w:w="4016" w:type="dxa"/>
            <w:shd w:val="clear" w:color="auto" w:fill="FFFFFF" w:themeFill="background1"/>
            <w:vAlign w:val="center"/>
          </w:tcPr>
          <w:p w14:paraId="60EE95FE">
            <w:pPr>
              <w:jc w:val="both"/>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pPr>
            <w:r>
              <w:rPr>
                <w:rFonts w:hint="eastAsia" w:ascii="Times New Roman" w:hAnsi="Times New Roman" w:eastAsia="宋体" w:cs="Times New Roman"/>
                <w:color w:val="000000" w:themeColor="text1"/>
                <w:kern w:val="0"/>
                <w:sz w:val="24"/>
                <w:szCs w:val="28"/>
                <w:lang w:val="en-US" w:eastAsia="zh-CN" w:bidi="ar-SA"/>
                <w14:textFill>
                  <w14:solidFill>
                    <w14:schemeClr w14:val="tx1"/>
                  </w14:solidFill>
                </w14:textFill>
                <w14:ligatures w14:val="none"/>
              </w:rPr>
              <w:t>冷冻对溶解性黑碳分子组成和环境行为的影响</w:t>
            </w:r>
          </w:p>
        </w:tc>
        <w:tc>
          <w:tcPr>
            <w:tcW w:w="3517" w:type="dxa"/>
            <w:shd w:val="clear" w:color="auto" w:fill="FFFFFF" w:themeFill="background1"/>
            <w:vAlign w:val="center"/>
          </w:tcPr>
          <w:p w14:paraId="00A29BD1">
            <w:pPr>
              <w:ind w:left="960" w:leftChars="0" w:hanging="960" w:hangingChars="4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14:ligatures w14:val="none"/>
              </w:rPr>
            </w:pPr>
            <w:r>
              <w:rPr>
                <w:rFonts w:hint="eastAsia" w:ascii="Times New Roman" w:hAnsi="Times New Roman" w:cs="Times New Roman"/>
                <w:color w:val="000000" w:themeColor="text1"/>
                <w:szCs w:val="28"/>
                <w:lang w:val="en-US" w:eastAsia="zh-CN"/>
                <w14:textFill>
                  <w14:solidFill>
                    <w14:schemeClr w14:val="tx1"/>
                  </w14:solidFill>
                </w14:textFill>
              </w:rPr>
              <w:t>朱  浪</w:t>
            </w:r>
            <w:r>
              <w:rPr>
                <w:rFonts w:hint="eastAsia" w:ascii="Times New Roman" w:hAnsi="Times New Roman" w:cs="Times New Roman"/>
                <w:color w:val="000000" w:themeColor="text1"/>
                <w:szCs w:val="28"/>
                <w14:textFill>
                  <w14:solidFill>
                    <w14:schemeClr w14:val="tx1"/>
                  </w14:solidFill>
                </w14:textFill>
              </w:rPr>
              <w:t xml:space="preserve">  西北农林科技大学</w:t>
            </w:r>
          </w:p>
        </w:tc>
      </w:tr>
    </w:tbl>
    <w:p w14:paraId="02669D0F">
      <w:pPr>
        <w:spacing w:after="160" w:line="27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rPr>
        <w:br w:type="page"/>
      </w:r>
    </w:p>
    <w:p w14:paraId="27BD3A95">
      <w:pPr>
        <w:keepNext w:val="0"/>
        <w:keepLines w:val="0"/>
        <w:pageBreakBefore w:val="0"/>
        <w:widowControl/>
        <w:numPr>
          <w:ilvl w:val="0"/>
          <w:numId w:val="1"/>
        </w:numPr>
        <w:kinsoku/>
        <w:wordWrap/>
        <w:overflowPunct/>
        <w:topLinePunct w:val="0"/>
        <w:autoSpaceDE/>
        <w:autoSpaceDN/>
        <w:bidi w:val="0"/>
        <w:adjustRightInd/>
        <w:snapToGrid/>
        <w:textAlignment w:val="auto"/>
        <w:rPr>
          <w:rFonts w:hint="default" w:ascii="黑体" w:hAnsi="黑体" w:eastAsia="黑体" w:cs="Times New Roman"/>
          <w:b/>
          <w:bCs/>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b/>
          <w:bCs/>
          <w:color w:val="000000" w:themeColor="text1"/>
          <w:sz w:val="32"/>
          <w:szCs w:val="32"/>
          <w:highlight w:val="none"/>
          <w:lang w:val="en-US" w:eastAsia="zh-CN"/>
          <w14:textFill>
            <w14:solidFill>
              <w14:schemeClr w14:val="tx1"/>
            </w14:solidFill>
          </w14:textFill>
        </w:rPr>
        <w:t>学术调研考察</w:t>
      </w:r>
    </w:p>
    <w:p w14:paraId="34F97C04">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本次会议将组织与会专家赴杨凌现代农业示范园区创新园进行学术考察。园区拥有智能温室、日光温室和露地三大功能展示区组成，设施面积200亩，内含多个特色主题展馆。活动旨在通过实地调研农业高新科技与创意农业的新技术、新品种、新成果，促进学术交流与产学研合作，感受现代农业科技的创新活力。</w:t>
      </w:r>
    </w:p>
    <w:p w14:paraId="73C0ED62">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b/>
          <w:bCs/>
          <w:color w:val="000000" w:themeColor="text1"/>
          <w:sz w:val="28"/>
          <w:szCs w:val="28"/>
          <w:lang w:val="en-US" w:eastAsia="zh-CN"/>
          <w14:textFill>
            <w14:solidFill>
              <w14:schemeClr w14:val="tx1"/>
            </w14:solidFill>
          </w14:textFill>
        </w:rPr>
        <w:t>活动时间安排</w:t>
      </w:r>
      <w:r>
        <w:rPr>
          <w:rFonts w:hint="eastAsia" w:ascii="Times New Roman" w:hAnsi="Times New Roman" w:cs="Times New Roman"/>
          <w:color w:val="000000" w:themeColor="text1"/>
          <w:sz w:val="28"/>
          <w:szCs w:val="28"/>
          <w:lang w:val="en-US" w:eastAsia="zh-CN"/>
          <w14:textFill>
            <w14:solidFill>
              <w14:schemeClr w14:val="tx1"/>
            </w14:solidFill>
          </w14:textFill>
        </w:rPr>
        <w:t>：</w:t>
      </w:r>
    </w:p>
    <w:tbl>
      <w:tblPr>
        <w:tblStyle w:val="42"/>
        <w:tblW w:w="8964"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946"/>
        <w:gridCol w:w="1585"/>
        <w:gridCol w:w="5433"/>
      </w:tblGrid>
      <w:tr w14:paraId="5094662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79" w:hRule="atLeast"/>
          <w:jc w:val="center"/>
        </w:trPr>
        <w:tc>
          <w:tcPr>
            <w:tcW w:w="1946"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top"/>
          </w:tcPr>
          <w:p w14:paraId="79430FE6">
            <w:pPr>
              <w:jc w:val="center"/>
              <w:rPr>
                <w:rFonts w:hint="default" w:ascii="Times New Roman" w:hAnsi="Times New Roman" w:cs="Times New Roman"/>
                <w:b/>
                <w:bCs/>
                <w:color w:val="FFFFFF" w:themeColor="background1"/>
                <w:sz w:val="28"/>
                <w:szCs w:val="32"/>
                <w:lang w:val="en-US" w:eastAsia="zh-CN"/>
                <w14:textFill>
                  <w14:solidFill>
                    <w14:schemeClr w14:val="bg1"/>
                  </w14:solidFill>
                </w14:textFill>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日 期</w:t>
            </w:r>
          </w:p>
        </w:tc>
        <w:tc>
          <w:tcPr>
            <w:tcW w:w="1585"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vAlign w:val="top"/>
          </w:tcPr>
          <w:p w14:paraId="55BA0928">
            <w:pPr>
              <w:jc w:val="center"/>
              <w:rPr>
                <w:rFonts w:hint="default" w:ascii="Times New Roman" w:hAnsi="Times New Roman" w:eastAsia="宋体" w:cs="Times New Roman"/>
                <w:b/>
                <w:bCs/>
                <w:color w:val="000000" w:themeColor="text1"/>
                <w:kern w:val="0"/>
                <w:sz w:val="28"/>
                <w:szCs w:val="32"/>
                <w:lang w:val="en-US" w:eastAsia="zh-CN" w:bidi="ar-SA"/>
                <w14:textFill>
                  <w14:solidFill>
                    <w14:schemeClr w14:val="tx1"/>
                  </w14:solidFill>
                </w14:textFill>
                <w14:ligatures w14:val="none"/>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时 间</w:t>
            </w:r>
          </w:p>
        </w:tc>
        <w:tc>
          <w:tcPr>
            <w:tcW w:w="5433" w:type="dxa"/>
            <w:tcBorders>
              <w:top w:val="single" w:color="70AD47" w:themeColor="accent6" w:sz="4" w:space="0"/>
              <w:left w:val="single" w:color="FFFFFF" w:themeColor="background1" w:sz="4" w:space="0"/>
              <w:bottom w:val="single" w:color="70AD47" w:themeColor="accent6" w:sz="4" w:space="0"/>
              <w:right w:val="nil"/>
              <w:insideH w:val="single" w:sz="4" w:space="0"/>
              <w:insideV w:val="nil"/>
            </w:tcBorders>
            <w:shd w:val="clear" w:color="auto" w:fill="70AD47" w:themeFill="accent6"/>
          </w:tcPr>
          <w:p w14:paraId="478D7829">
            <w:pPr>
              <w:jc w:val="center"/>
              <w:rPr>
                <w:rFonts w:hint="default" w:ascii="Times New Roman" w:hAnsi="Times New Roman" w:eastAsia="宋体" w:cs="Times New Roman"/>
                <w:b/>
                <w:bCs/>
                <w:color w:val="000000" w:themeColor="text1"/>
                <w:sz w:val="28"/>
                <w:szCs w:val="32"/>
                <w:lang w:val="en-US" w:eastAsia="zh-CN"/>
                <w14:textFill>
                  <w14:solidFill>
                    <w14:schemeClr w14:val="tx1"/>
                  </w14:solidFill>
                </w14:textFill>
              </w:rPr>
            </w:pPr>
            <w:r>
              <w:rPr>
                <w:rFonts w:hint="eastAsia" w:ascii="Times New Roman" w:hAnsi="Times New Roman" w:cs="Times New Roman"/>
                <w:b/>
                <w:bCs/>
                <w:color w:val="FFFFFF" w:themeColor="background1"/>
                <w:sz w:val="28"/>
                <w:szCs w:val="32"/>
                <w:lang w:val="en-US" w:eastAsia="zh-CN"/>
                <w14:textFill>
                  <w14:solidFill>
                    <w14:schemeClr w14:val="bg1"/>
                  </w14:solidFill>
                </w14:textFill>
              </w:rPr>
              <w:t>议 程</w:t>
            </w:r>
          </w:p>
        </w:tc>
      </w:tr>
      <w:tr w14:paraId="0E36D9B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1946" w:type="dxa"/>
            <w:vMerge w:val="restart"/>
            <w:shd w:val="clear" w:color="auto" w:fill="FFFFFF" w:themeFill="background1"/>
            <w:vAlign w:val="center"/>
          </w:tcPr>
          <w:p w14:paraId="686876C8">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9月21日</w:t>
            </w:r>
          </w:p>
        </w:tc>
        <w:tc>
          <w:tcPr>
            <w:tcW w:w="1585" w:type="dxa"/>
            <w:shd w:val="clear" w:color="auto" w:fill="FFFFFF" w:themeFill="background1"/>
            <w:vAlign w:val="center"/>
          </w:tcPr>
          <w:p w14:paraId="11AEA9BA">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09:00-09:15</w:t>
            </w:r>
          </w:p>
        </w:tc>
        <w:tc>
          <w:tcPr>
            <w:tcW w:w="5433" w:type="dxa"/>
            <w:shd w:val="clear" w:color="auto" w:fill="FFFFFF" w:themeFill="background1"/>
            <w:vAlign w:val="center"/>
          </w:tcPr>
          <w:p w14:paraId="5C599413">
            <w:pPr>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集合（外专公寓大门口）</w:t>
            </w:r>
          </w:p>
        </w:tc>
      </w:tr>
      <w:tr w14:paraId="284A476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1946" w:type="dxa"/>
            <w:vMerge w:val="continue"/>
            <w:shd w:val="clear" w:color="auto" w:fill="FFFFFF" w:themeFill="background1"/>
            <w:vAlign w:val="center"/>
          </w:tcPr>
          <w:p w14:paraId="69E0712A">
            <w:pPr>
              <w:rPr>
                <w:rFonts w:hint="eastAsia" w:ascii="Times New Roman" w:hAnsi="Times New Roman" w:cs="Times New Roman"/>
                <w:color w:val="000000" w:themeColor="text1"/>
                <w:sz w:val="28"/>
                <w:szCs w:val="28"/>
                <w:lang w:val="en-US" w:eastAsia="zh-CN"/>
                <w14:textFill>
                  <w14:solidFill>
                    <w14:schemeClr w14:val="tx1"/>
                  </w14:solidFill>
                </w14:textFill>
              </w:rPr>
            </w:pPr>
          </w:p>
        </w:tc>
        <w:tc>
          <w:tcPr>
            <w:tcW w:w="1585" w:type="dxa"/>
            <w:shd w:val="clear" w:color="auto" w:fill="FFFFFF" w:themeFill="background1"/>
            <w:vAlign w:val="center"/>
          </w:tcPr>
          <w:p w14:paraId="1A65D016">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09:15-09:30</w:t>
            </w:r>
          </w:p>
        </w:tc>
        <w:tc>
          <w:tcPr>
            <w:tcW w:w="5433" w:type="dxa"/>
            <w:shd w:val="clear" w:color="auto" w:fill="FFFFFF" w:themeFill="background1"/>
            <w:vAlign w:val="center"/>
          </w:tcPr>
          <w:p w14:paraId="50A02B31">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乘坐大巴车前往</w:t>
            </w:r>
          </w:p>
        </w:tc>
      </w:tr>
      <w:tr w14:paraId="2E66A61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1946" w:type="dxa"/>
            <w:vMerge w:val="continue"/>
            <w:shd w:val="clear" w:color="auto" w:fill="FFFFFF" w:themeFill="background1"/>
            <w:vAlign w:val="center"/>
          </w:tcPr>
          <w:p w14:paraId="02DBB194">
            <w:pPr>
              <w:rPr>
                <w:rFonts w:hint="eastAsia" w:ascii="Times New Roman" w:hAnsi="Times New Roman" w:cs="Times New Roman"/>
                <w:color w:val="000000" w:themeColor="text1"/>
                <w:sz w:val="28"/>
                <w:szCs w:val="28"/>
                <w:lang w:val="en-US" w:eastAsia="zh-CN"/>
                <w14:textFill>
                  <w14:solidFill>
                    <w14:schemeClr w14:val="tx1"/>
                  </w14:solidFill>
                </w14:textFill>
              </w:rPr>
            </w:pPr>
          </w:p>
        </w:tc>
        <w:tc>
          <w:tcPr>
            <w:tcW w:w="1585" w:type="dxa"/>
            <w:shd w:val="clear" w:color="auto" w:fill="FFFFFF" w:themeFill="background1"/>
            <w:vAlign w:val="center"/>
          </w:tcPr>
          <w:p w14:paraId="3B1C7CEC">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09:30-11:30</w:t>
            </w:r>
          </w:p>
        </w:tc>
        <w:tc>
          <w:tcPr>
            <w:tcW w:w="5433" w:type="dxa"/>
            <w:shd w:val="clear" w:color="auto" w:fill="FFFFFF" w:themeFill="background1"/>
            <w:vAlign w:val="center"/>
          </w:tcPr>
          <w:p w14:paraId="4BCBC0F1">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参观三大功能展示区</w:t>
            </w:r>
          </w:p>
        </w:tc>
      </w:tr>
      <w:tr w14:paraId="7065F12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567" w:hRule="atLeast"/>
          <w:jc w:val="center"/>
        </w:trPr>
        <w:tc>
          <w:tcPr>
            <w:tcW w:w="1946" w:type="dxa"/>
            <w:vMerge w:val="continue"/>
            <w:shd w:val="clear" w:color="auto" w:fill="FFFFFF" w:themeFill="background1"/>
            <w:vAlign w:val="center"/>
          </w:tcPr>
          <w:p w14:paraId="13619AAC">
            <w:pPr>
              <w:rPr>
                <w:rFonts w:hint="eastAsia" w:ascii="Times New Roman" w:hAnsi="Times New Roman" w:cs="Times New Roman"/>
                <w:color w:val="000000" w:themeColor="text1"/>
                <w:sz w:val="28"/>
                <w:szCs w:val="28"/>
                <w:lang w:val="en-US" w:eastAsia="zh-CN"/>
                <w14:textFill>
                  <w14:solidFill>
                    <w14:schemeClr w14:val="tx1"/>
                  </w14:solidFill>
                </w14:textFill>
              </w:rPr>
            </w:pPr>
          </w:p>
        </w:tc>
        <w:tc>
          <w:tcPr>
            <w:tcW w:w="1585" w:type="dxa"/>
            <w:shd w:val="clear" w:color="auto" w:fill="FFFFFF" w:themeFill="background1"/>
            <w:vAlign w:val="center"/>
          </w:tcPr>
          <w:p w14:paraId="38240AD2">
            <w:pP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sz w:val="28"/>
                <w:szCs w:val="28"/>
                <w:lang w:val="en-US" w:eastAsia="zh-CN"/>
                <w14:textFill>
                  <w14:solidFill>
                    <w14:schemeClr w14:val="tx1"/>
                  </w14:solidFill>
                </w14:textFill>
              </w:rPr>
              <w:t>11:30-13:30</w:t>
            </w:r>
          </w:p>
        </w:tc>
        <w:tc>
          <w:tcPr>
            <w:tcW w:w="5433" w:type="dxa"/>
            <w:shd w:val="clear" w:color="auto" w:fill="FFFFFF" w:themeFill="background1"/>
            <w:vAlign w:val="center"/>
          </w:tcPr>
          <w:p w14:paraId="008B5391">
            <w:pPr>
              <w:rPr>
                <w:rFonts w:hint="default" w:ascii="Times New Roman" w:hAnsi="Times New Roman" w:eastAsia="宋体" w:cs="Times New Roman"/>
                <w:color w:val="000000" w:themeColor="text1"/>
                <w:kern w:val="0"/>
                <w:sz w:val="28"/>
                <w:szCs w:val="28"/>
                <w:lang w:val="en-US" w:eastAsia="zh-CN" w:bidi="ar-SA"/>
                <w14:textFill>
                  <w14:solidFill>
                    <w14:schemeClr w14:val="tx1"/>
                  </w14:solidFill>
                </w14:textFill>
                <w14:ligatures w14:val="none"/>
              </w:rPr>
            </w:pPr>
            <w:r>
              <w:rPr>
                <w:rFonts w:hint="eastAsia" w:ascii="Times New Roman" w:hAnsi="Times New Roman" w:cs="Times New Roman"/>
                <w:color w:val="000000" w:themeColor="text1"/>
                <w:kern w:val="0"/>
                <w:sz w:val="28"/>
                <w:szCs w:val="28"/>
                <w:lang w:val="en-US" w:eastAsia="zh-CN" w:bidi="ar-SA"/>
                <w14:textFill>
                  <w14:solidFill>
                    <w14:schemeClr w14:val="tx1"/>
                  </w14:solidFill>
                </w14:textFill>
                <w14:ligatures w14:val="none"/>
              </w:rPr>
              <w:t>返程&amp;午餐</w:t>
            </w:r>
          </w:p>
        </w:tc>
      </w:tr>
    </w:tbl>
    <w:p w14:paraId="20D2F591">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eastAsia" w:ascii="Times New Roman" w:hAnsi="Times New Roman" w:cs="Times New Roman"/>
          <w:b/>
          <w:bCs/>
          <w:color w:val="000000" w:themeColor="text1"/>
          <w:sz w:val="28"/>
          <w:szCs w:val="28"/>
          <w:lang w:val="en-US" w:eastAsia="zh-CN"/>
          <w14:textFill>
            <w14:solidFill>
              <w14:schemeClr w14:val="tx1"/>
            </w14:solidFill>
          </w14:textFill>
        </w:rPr>
        <w:t>请参加此活动的代表们扫码入群：</w:t>
      </w:r>
    </w:p>
    <w:p w14:paraId="38B472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drawing>
          <wp:inline distT="0" distB="0" distL="114300" distR="114300">
            <wp:extent cx="3789680" cy="3479800"/>
            <wp:effectExtent l="0" t="0" r="1270" b="6350"/>
            <wp:docPr id="1" name="图片 1" descr="d2a5da56a2c9692f94387e708f37b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a5da56a2c9692f94387e708f37bf00"/>
                    <pic:cNvPicPr>
                      <a:picLocks noChangeAspect="1"/>
                    </pic:cNvPicPr>
                  </pic:nvPicPr>
                  <pic:blipFill>
                    <a:blip r:embed="rId6"/>
                    <a:srcRect t="32196" b="8549"/>
                    <a:stretch>
                      <a:fillRect/>
                    </a:stretch>
                  </pic:blipFill>
                  <pic:spPr>
                    <a:xfrm>
                      <a:off x="0" y="0"/>
                      <a:ext cx="3789680" cy="3479800"/>
                    </a:xfrm>
                    <a:prstGeom prst="rect">
                      <a:avLst/>
                    </a:prstGeom>
                  </pic:spPr>
                </pic:pic>
              </a:graphicData>
            </a:graphic>
          </wp:inline>
        </w:drawing>
      </w:r>
    </w:p>
    <w:p w14:paraId="2F174B98">
      <w:pPr>
        <w:pStyle w:val="2"/>
        <w:keepNext w:val="0"/>
        <w:keepLines w:val="0"/>
        <w:pageBreakBefore w:val="0"/>
        <w:widowControl/>
        <w:kinsoku/>
        <w:wordWrap/>
        <w:overflowPunct/>
        <w:topLinePunct w:val="0"/>
        <w:autoSpaceDE/>
        <w:autoSpaceDN/>
        <w:bidi w:val="0"/>
        <w:adjustRightInd w:val="0"/>
        <w:snapToGrid w:val="0"/>
        <w:ind w:left="0" w:leftChars="0" w:firstLine="0"/>
        <w:textAlignment w:val="auto"/>
        <w:rPr>
          <w:rFonts w:hint="eastAsia" w:ascii="Times New Roman" w:hAnsi="Times New Roman" w:cs="Times New Roman"/>
          <w:color w:val="000000" w:themeColor="text1"/>
          <w:lang w:val="en-US" w:eastAsia="zh-CN"/>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ungtiEG-Ultra-?-Identit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Regular-Identity-">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8582A"/>
    <w:multiLevelType w:val="singleLevel"/>
    <w:tmpl w:val="3E185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CA5"/>
    <w:rsid w:val="00004F70"/>
    <w:rsid w:val="000053B4"/>
    <w:rsid w:val="00011C41"/>
    <w:rsid w:val="00012082"/>
    <w:rsid w:val="000130B2"/>
    <w:rsid w:val="00016567"/>
    <w:rsid w:val="0002030B"/>
    <w:rsid w:val="000212E8"/>
    <w:rsid w:val="00022A4F"/>
    <w:rsid w:val="00024634"/>
    <w:rsid w:val="00037707"/>
    <w:rsid w:val="00037D90"/>
    <w:rsid w:val="00041875"/>
    <w:rsid w:val="00042D83"/>
    <w:rsid w:val="00044BB2"/>
    <w:rsid w:val="00050680"/>
    <w:rsid w:val="000527D5"/>
    <w:rsid w:val="0005306E"/>
    <w:rsid w:val="00053176"/>
    <w:rsid w:val="00053446"/>
    <w:rsid w:val="000556C1"/>
    <w:rsid w:val="00055B2A"/>
    <w:rsid w:val="00057C0F"/>
    <w:rsid w:val="00072103"/>
    <w:rsid w:val="00072211"/>
    <w:rsid w:val="00074D71"/>
    <w:rsid w:val="000774CB"/>
    <w:rsid w:val="000852BA"/>
    <w:rsid w:val="00086E39"/>
    <w:rsid w:val="00096CD4"/>
    <w:rsid w:val="00096E86"/>
    <w:rsid w:val="000973E9"/>
    <w:rsid w:val="000A028F"/>
    <w:rsid w:val="000A1DB5"/>
    <w:rsid w:val="000A29C2"/>
    <w:rsid w:val="000A5651"/>
    <w:rsid w:val="000B0B9A"/>
    <w:rsid w:val="000B3B37"/>
    <w:rsid w:val="000B67E7"/>
    <w:rsid w:val="000C2115"/>
    <w:rsid w:val="000C3575"/>
    <w:rsid w:val="000C3BE2"/>
    <w:rsid w:val="000C3F7D"/>
    <w:rsid w:val="000C5543"/>
    <w:rsid w:val="000C5EDF"/>
    <w:rsid w:val="000C644D"/>
    <w:rsid w:val="000C7F2A"/>
    <w:rsid w:val="000D26CA"/>
    <w:rsid w:val="000D5A3F"/>
    <w:rsid w:val="000D5D5A"/>
    <w:rsid w:val="000D5E85"/>
    <w:rsid w:val="000E0D8E"/>
    <w:rsid w:val="000E4104"/>
    <w:rsid w:val="000E5DBA"/>
    <w:rsid w:val="000E61C7"/>
    <w:rsid w:val="000E7929"/>
    <w:rsid w:val="000E7BF0"/>
    <w:rsid w:val="000F0B46"/>
    <w:rsid w:val="000F1292"/>
    <w:rsid w:val="000F233F"/>
    <w:rsid w:val="000F38E3"/>
    <w:rsid w:val="000F785C"/>
    <w:rsid w:val="00102E89"/>
    <w:rsid w:val="00105D2C"/>
    <w:rsid w:val="00107B1A"/>
    <w:rsid w:val="00110588"/>
    <w:rsid w:val="001115A5"/>
    <w:rsid w:val="00111D8F"/>
    <w:rsid w:val="00112330"/>
    <w:rsid w:val="00115E07"/>
    <w:rsid w:val="00116ACB"/>
    <w:rsid w:val="001200E4"/>
    <w:rsid w:val="001249D1"/>
    <w:rsid w:val="00125EAF"/>
    <w:rsid w:val="001301B6"/>
    <w:rsid w:val="00130A03"/>
    <w:rsid w:val="00130C0A"/>
    <w:rsid w:val="00131E5D"/>
    <w:rsid w:val="00135C9A"/>
    <w:rsid w:val="00136750"/>
    <w:rsid w:val="00137B9A"/>
    <w:rsid w:val="00141091"/>
    <w:rsid w:val="001420E2"/>
    <w:rsid w:val="00146637"/>
    <w:rsid w:val="00150797"/>
    <w:rsid w:val="0015462F"/>
    <w:rsid w:val="00154D8F"/>
    <w:rsid w:val="00156B26"/>
    <w:rsid w:val="00157B22"/>
    <w:rsid w:val="00160C20"/>
    <w:rsid w:val="00171137"/>
    <w:rsid w:val="001727EC"/>
    <w:rsid w:val="00172DD2"/>
    <w:rsid w:val="00172DD9"/>
    <w:rsid w:val="001745FA"/>
    <w:rsid w:val="00177A99"/>
    <w:rsid w:val="00177DB3"/>
    <w:rsid w:val="00177DFF"/>
    <w:rsid w:val="00182CAD"/>
    <w:rsid w:val="00184590"/>
    <w:rsid w:val="00187004"/>
    <w:rsid w:val="0019250F"/>
    <w:rsid w:val="00193A92"/>
    <w:rsid w:val="00195135"/>
    <w:rsid w:val="001A1E4E"/>
    <w:rsid w:val="001A2581"/>
    <w:rsid w:val="001A3BF2"/>
    <w:rsid w:val="001A5B22"/>
    <w:rsid w:val="001B08D9"/>
    <w:rsid w:val="001B3BD0"/>
    <w:rsid w:val="001B4614"/>
    <w:rsid w:val="001B4B7A"/>
    <w:rsid w:val="001B55E7"/>
    <w:rsid w:val="001B5C7A"/>
    <w:rsid w:val="001C0CAE"/>
    <w:rsid w:val="001C3077"/>
    <w:rsid w:val="001C4986"/>
    <w:rsid w:val="001D02AD"/>
    <w:rsid w:val="001D2014"/>
    <w:rsid w:val="001D24A2"/>
    <w:rsid w:val="001D2E0E"/>
    <w:rsid w:val="001D43D7"/>
    <w:rsid w:val="001E44B7"/>
    <w:rsid w:val="001E5BEB"/>
    <w:rsid w:val="001E6786"/>
    <w:rsid w:val="001E7950"/>
    <w:rsid w:val="001F432F"/>
    <w:rsid w:val="001F6756"/>
    <w:rsid w:val="001F7E10"/>
    <w:rsid w:val="00200890"/>
    <w:rsid w:val="002049B7"/>
    <w:rsid w:val="00207FE9"/>
    <w:rsid w:val="0021144B"/>
    <w:rsid w:val="00214BBA"/>
    <w:rsid w:val="002151C2"/>
    <w:rsid w:val="00217F2C"/>
    <w:rsid w:val="002231D3"/>
    <w:rsid w:val="00224745"/>
    <w:rsid w:val="002250BB"/>
    <w:rsid w:val="0022660E"/>
    <w:rsid w:val="0022767A"/>
    <w:rsid w:val="00236509"/>
    <w:rsid w:val="002429D6"/>
    <w:rsid w:val="00244608"/>
    <w:rsid w:val="002459B0"/>
    <w:rsid w:val="00246FBF"/>
    <w:rsid w:val="00250133"/>
    <w:rsid w:val="00253FE0"/>
    <w:rsid w:val="00254CD8"/>
    <w:rsid w:val="00260A5E"/>
    <w:rsid w:val="00266719"/>
    <w:rsid w:val="00271491"/>
    <w:rsid w:val="002770A0"/>
    <w:rsid w:val="002775F7"/>
    <w:rsid w:val="00277DD7"/>
    <w:rsid w:val="0028088F"/>
    <w:rsid w:val="00281295"/>
    <w:rsid w:val="00284B8B"/>
    <w:rsid w:val="00285354"/>
    <w:rsid w:val="002916DA"/>
    <w:rsid w:val="00292278"/>
    <w:rsid w:val="00296315"/>
    <w:rsid w:val="002965CF"/>
    <w:rsid w:val="002975A5"/>
    <w:rsid w:val="002A0BC8"/>
    <w:rsid w:val="002A11F0"/>
    <w:rsid w:val="002A1305"/>
    <w:rsid w:val="002A5DE0"/>
    <w:rsid w:val="002A7C1E"/>
    <w:rsid w:val="002B7148"/>
    <w:rsid w:val="002B7D41"/>
    <w:rsid w:val="002C00B5"/>
    <w:rsid w:val="002C0B86"/>
    <w:rsid w:val="002C2BAF"/>
    <w:rsid w:val="002D1CE7"/>
    <w:rsid w:val="002D2C73"/>
    <w:rsid w:val="002D3FCF"/>
    <w:rsid w:val="002D5A33"/>
    <w:rsid w:val="002E1C96"/>
    <w:rsid w:val="002E66D1"/>
    <w:rsid w:val="002F38B1"/>
    <w:rsid w:val="002F52D7"/>
    <w:rsid w:val="002F5FD7"/>
    <w:rsid w:val="0030183D"/>
    <w:rsid w:val="003023A7"/>
    <w:rsid w:val="003025E5"/>
    <w:rsid w:val="00303591"/>
    <w:rsid w:val="00303593"/>
    <w:rsid w:val="003045C5"/>
    <w:rsid w:val="00304EC6"/>
    <w:rsid w:val="00305388"/>
    <w:rsid w:val="0030673C"/>
    <w:rsid w:val="00311016"/>
    <w:rsid w:val="00311C01"/>
    <w:rsid w:val="00313AAF"/>
    <w:rsid w:val="0031672E"/>
    <w:rsid w:val="00323B52"/>
    <w:rsid w:val="0033053F"/>
    <w:rsid w:val="0033501E"/>
    <w:rsid w:val="00342B36"/>
    <w:rsid w:val="00342B97"/>
    <w:rsid w:val="003437C9"/>
    <w:rsid w:val="00345417"/>
    <w:rsid w:val="0034689F"/>
    <w:rsid w:val="0034781D"/>
    <w:rsid w:val="00347D87"/>
    <w:rsid w:val="00352868"/>
    <w:rsid w:val="00354CEA"/>
    <w:rsid w:val="003561E4"/>
    <w:rsid w:val="00356955"/>
    <w:rsid w:val="00356A82"/>
    <w:rsid w:val="003610FC"/>
    <w:rsid w:val="00361C0F"/>
    <w:rsid w:val="003646BB"/>
    <w:rsid w:val="003661EE"/>
    <w:rsid w:val="00366AE7"/>
    <w:rsid w:val="00367792"/>
    <w:rsid w:val="003706B9"/>
    <w:rsid w:val="003746CE"/>
    <w:rsid w:val="00375E49"/>
    <w:rsid w:val="00380DDD"/>
    <w:rsid w:val="00380F71"/>
    <w:rsid w:val="00384DCC"/>
    <w:rsid w:val="0038546E"/>
    <w:rsid w:val="00390663"/>
    <w:rsid w:val="003936DE"/>
    <w:rsid w:val="003943A2"/>
    <w:rsid w:val="0039794D"/>
    <w:rsid w:val="003A0C36"/>
    <w:rsid w:val="003A3EED"/>
    <w:rsid w:val="003B0A62"/>
    <w:rsid w:val="003B1356"/>
    <w:rsid w:val="003D0E95"/>
    <w:rsid w:val="003D1C2C"/>
    <w:rsid w:val="003D1E75"/>
    <w:rsid w:val="003D265A"/>
    <w:rsid w:val="003E1E40"/>
    <w:rsid w:val="003E2E42"/>
    <w:rsid w:val="003E6AB5"/>
    <w:rsid w:val="003E6AF6"/>
    <w:rsid w:val="003F245C"/>
    <w:rsid w:val="003F24B7"/>
    <w:rsid w:val="003F25FC"/>
    <w:rsid w:val="003F277C"/>
    <w:rsid w:val="003F57FF"/>
    <w:rsid w:val="00402FB0"/>
    <w:rsid w:val="004036AA"/>
    <w:rsid w:val="00404667"/>
    <w:rsid w:val="0041397D"/>
    <w:rsid w:val="00415B9D"/>
    <w:rsid w:val="00420E80"/>
    <w:rsid w:val="00421705"/>
    <w:rsid w:val="00421F30"/>
    <w:rsid w:val="00425769"/>
    <w:rsid w:val="00427D56"/>
    <w:rsid w:val="00440F94"/>
    <w:rsid w:val="00441276"/>
    <w:rsid w:val="004415C4"/>
    <w:rsid w:val="0044425D"/>
    <w:rsid w:val="004464FC"/>
    <w:rsid w:val="00450296"/>
    <w:rsid w:val="004548DB"/>
    <w:rsid w:val="00456DA7"/>
    <w:rsid w:val="0046004C"/>
    <w:rsid w:val="004714AF"/>
    <w:rsid w:val="0047460B"/>
    <w:rsid w:val="004818AA"/>
    <w:rsid w:val="00483D4A"/>
    <w:rsid w:val="0048402E"/>
    <w:rsid w:val="004845A4"/>
    <w:rsid w:val="00486658"/>
    <w:rsid w:val="00486AF5"/>
    <w:rsid w:val="00487203"/>
    <w:rsid w:val="00494F57"/>
    <w:rsid w:val="0049517C"/>
    <w:rsid w:val="004977D7"/>
    <w:rsid w:val="004978E6"/>
    <w:rsid w:val="004A09DE"/>
    <w:rsid w:val="004A26D7"/>
    <w:rsid w:val="004A3071"/>
    <w:rsid w:val="004A798F"/>
    <w:rsid w:val="004A7FFB"/>
    <w:rsid w:val="004B701F"/>
    <w:rsid w:val="004B79E7"/>
    <w:rsid w:val="004B7F1D"/>
    <w:rsid w:val="004C036A"/>
    <w:rsid w:val="004C3824"/>
    <w:rsid w:val="004C6F26"/>
    <w:rsid w:val="004D0950"/>
    <w:rsid w:val="004D14E1"/>
    <w:rsid w:val="004D23C6"/>
    <w:rsid w:val="004E5DC3"/>
    <w:rsid w:val="004E6F59"/>
    <w:rsid w:val="004E7BCD"/>
    <w:rsid w:val="004F231F"/>
    <w:rsid w:val="004F37B9"/>
    <w:rsid w:val="004F4CA6"/>
    <w:rsid w:val="004F4CB3"/>
    <w:rsid w:val="004F5C79"/>
    <w:rsid w:val="004F70B2"/>
    <w:rsid w:val="004F7917"/>
    <w:rsid w:val="005012CF"/>
    <w:rsid w:val="00501C91"/>
    <w:rsid w:val="00502691"/>
    <w:rsid w:val="00502BEB"/>
    <w:rsid w:val="00504CA3"/>
    <w:rsid w:val="0051207C"/>
    <w:rsid w:val="005141B1"/>
    <w:rsid w:val="005142F7"/>
    <w:rsid w:val="0052074C"/>
    <w:rsid w:val="00523DC5"/>
    <w:rsid w:val="0052474C"/>
    <w:rsid w:val="0052665E"/>
    <w:rsid w:val="00527162"/>
    <w:rsid w:val="00527593"/>
    <w:rsid w:val="005401A3"/>
    <w:rsid w:val="00543A76"/>
    <w:rsid w:val="00544C7D"/>
    <w:rsid w:val="00546157"/>
    <w:rsid w:val="0055040B"/>
    <w:rsid w:val="00550929"/>
    <w:rsid w:val="00554DFE"/>
    <w:rsid w:val="00555A39"/>
    <w:rsid w:val="005618BC"/>
    <w:rsid w:val="00563F1D"/>
    <w:rsid w:val="00564D61"/>
    <w:rsid w:val="00564FAE"/>
    <w:rsid w:val="005702E7"/>
    <w:rsid w:val="005726F8"/>
    <w:rsid w:val="005754D9"/>
    <w:rsid w:val="0058000C"/>
    <w:rsid w:val="00583B4C"/>
    <w:rsid w:val="005865F3"/>
    <w:rsid w:val="00587299"/>
    <w:rsid w:val="0059038D"/>
    <w:rsid w:val="0059296F"/>
    <w:rsid w:val="005A5476"/>
    <w:rsid w:val="005A7205"/>
    <w:rsid w:val="005A7E37"/>
    <w:rsid w:val="005B2329"/>
    <w:rsid w:val="005B3CF5"/>
    <w:rsid w:val="005B5798"/>
    <w:rsid w:val="005B70C6"/>
    <w:rsid w:val="005C3E5B"/>
    <w:rsid w:val="005D0B5E"/>
    <w:rsid w:val="005D3EF2"/>
    <w:rsid w:val="005D72D3"/>
    <w:rsid w:val="005F0A45"/>
    <w:rsid w:val="005F100B"/>
    <w:rsid w:val="005F7F92"/>
    <w:rsid w:val="005F7FEA"/>
    <w:rsid w:val="00601824"/>
    <w:rsid w:val="00601E41"/>
    <w:rsid w:val="00603E76"/>
    <w:rsid w:val="00603EB6"/>
    <w:rsid w:val="00612868"/>
    <w:rsid w:val="00616072"/>
    <w:rsid w:val="006168EB"/>
    <w:rsid w:val="00620CCF"/>
    <w:rsid w:val="00622258"/>
    <w:rsid w:val="006245FD"/>
    <w:rsid w:val="00624C98"/>
    <w:rsid w:val="00625726"/>
    <w:rsid w:val="00625AA7"/>
    <w:rsid w:val="006266A4"/>
    <w:rsid w:val="00632D59"/>
    <w:rsid w:val="00635CF3"/>
    <w:rsid w:val="00640F7F"/>
    <w:rsid w:val="00641201"/>
    <w:rsid w:val="00644904"/>
    <w:rsid w:val="006471B0"/>
    <w:rsid w:val="00653AD9"/>
    <w:rsid w:val="00657EBF"/>
    <w:rsid w:val="00660BAB"/>
    <w:rsid w:val="00667480"/>
    <w:rsid w:val="006753C8"/>
    <w:rsid w:val="0067672E"/>
    <w:rsid w:val="00677D43"/>
    <w:rsid w:val="00680092"/>
    <w:rsid w:val="00680958"/>
    <w:rsid w:val="0068555D"/>
    <w:rsid w:val="00686185"/>
    <w:rsid w:val="006868EC"/>
    <w:rsid w:val="00687E5C"/>
    <w:rsid w:val="00690D68"/>
    <w:rsid w:val="00690DF7"/>
    <w:rsid w:val="006A088F"/>
    <w:rsid w:val="006A516D"/>
    <w:rsid w:val="006B0857"/>
    <w:rsid w:val="006C2CDF"/>
    <w:rsid w:val="006C3473"/>
    <w:rsid w:val="006C450F"/>
    <w:rsid w:val="006D2862"/>
    <w:rsid w:val="006D4277"/>
    <w:rsid w:val="006D715B"/>
    <w:rsid w:val="006E0781"/>
    <w:rsid w:val="006E204A"/>
    <w:rsid w:val="006E213C"/>
    <w:rsid w:val="006E2779"/>
    <w:rsid w:val="006E524A"/>
    <w:rsid w:val="006E536C"/>
    <w:rsid w:val="006F0803"/>
    <w:rsid w:val="006F1103"/>
    <w:rsid w:val="006F4A87"/>
    <w:rsid w:val="006F633C"/>
    <w:rsid w:val="007012EB"/>
    <w:rsid w:val="00702B74"/>
    <w:rsid w:val="007031B5"/>
    <w:rsid w:val="00707CED"/>
    <w:rsid w:val="00711846"/>
    <w:rsid w:val="00711E7B"/>
    <w:rsid w:val="00714EF2"/>
    <w:rsid w:val="00714F5B"/>
    <w:rsid w:val="0071625C"/>
    <w:rsid w:val="007172DE"/>
    <w:rsid w:val="007236B7"/>
    <w:rsid w:val="00723A5C"/>
    <w:rsid w:val="007245FA"/>
    <w:rsid w:val="00731B44"/>
    <w:rsid w:val="007338EF"/>
    <w:rsid w:val="00737334"/>
    <w:rsid w:val="0073741C"/>
    <w:rsid w:val="00741963"/>
    <w:rsid w:val="007437A1"/>
    <w:rsid w:val="007468AE"/>
    <w:rsid w:val="00746C6F"/>
    <w:rsid w:val="00750736"/>
    <w:rsid w:val="00753FC7"/>
    <w:rsid w:val="007540C8"/>
    <w:rsid w:val="00763F68"/>
    <w:rsid w:val="007648F1"/>
    <w:rsid w:val="00766F3E"/>
    <w:rsid w:val="007702ED"/>
    <w:rsid w:val="0077039E"/>
    <w:rsid w:val="00771599"/>
    <w:rsid w:val="00777C94"/>
    <w:rsid w:val="00786E6C"/>
    <w:rsid w:val="00787ED4"/>
    <w:rsid w:val="007917D2"/>
    <w:rsid w:val="00792356"/>
    <w:rsid w:val="007941A5"/>
    <w:rsid w:val="007A2BCA"/>
    <w:rsid w:val="007A37D7"/>
    <w:rsid w:val="007A5B77"/>
    <w:rsid w:val="007A6B44"/>
    <w:rsid w:val="007B2FF7"/>
    <w:rsid w:val="007B389A"/>
    <w:rsid w:val="007B4D77"/>
    <w:rsid w:val="007B59ED"/>
    <w:rsid w:val="007B7617"/>
    <w:rsid w:val="007C2AE1"/>
    <w:rsid w:val="007C4F5E"/>
    <w:rsid w:val="007C5299"/>
    <w:rsid w:val="007C7FD7"/>
    <w:rsid w:val="007D221A"/>
    <w:rsid w:val="007D38CD"/>
    <w:rsid w:val="007D5FBE"/>
    <w:rsid w:val="007D7507"/>
    <w:rsid w:val="007E0CE1"/>
    <w:rsid w:val="007E1AF3"/>
    <w:rsid w:val="007E1BC6"/>
    <w:rsid w:val="007E2CF6"/>
    <w:rsid w:val="007E5202"/>
    <w:rsid w:val="007F16D4"/>
    <w:rsid w:val="007F289C"/>
    <w:rsid w:val="007F3687"/>
    <w:rsid w:val="007F41A9"/>
    <w:rsid w:val="007F7A4D"/>
    <w:rsid w:val="007F7F36"/>
    <w:rsid w:val="008003CA"/>
    <w:rsid w:val="00800657"/>
    <w:rsid w:val="00803799"/>
    <w:rsid w:val="008041E5"/>
    <w:rsid w:val="0080482F"/>
    <w:rsid w:val="0080747D"/>
    <w:rsid w:val="0080756E"/>
    <w:rsid w:val="00807609"/>
    <w:rsid w:val="00813AC5"/>
    <w:rsid w:val="00815611"/>
    <w:rsid w:val="0081649F"/>
    <w:rsid w:val="008228FB"/>
    <w:rsid w:val="00833816"/>
    <w:rsid w:val="00836DB1"/>
    <w:rsid w:val="00837F16"/>
    <w:rsid w:val="00845A5D"/>
    <w:rsid w:val="008469B7"/>
    <w:rsid w:val="00852F90"/>
    <w:rsid w:val="008562A6"/>
    <w:rsid w:val="00857641"/>
    <w:rsid w:val="00864B1F"/>
    <w:rsid w:val="0086598F"/>
    <w:rsid w:val="00866225"/>
    <w:rsid w:val="00873FBF"/>
    <w:rsid w:val="00877E24"/>
    <w:rsid w:val="0088059F"/>
    <w:rsid w:val="00882EFA"/>
    <w:rsid w:val="008851A6"/>
    <w:rsid w:val="008859FB"/>
    <w:rsid w:val="00885FF8"/>
    <w:rsid w:val="0088614F"/>
    <w:rsid w:val="00892F85"/>
    <w:rsid w:val="008959BC"/>
    <w:rsid w:val="008971A3"/>
    <w:rsid w:val="00897E24"/>
    <w:rsid w:val="008A03FD"/>
    <w:rsid w:val="008A5EC6"/>
    <w:rsid w:val="008B0F92"/>
    <w:rsid w:val="008B2545"/>
    <w:rsid w:val="008B571A"/>
    <w:rsid w:val="008C338E"/>
    <w:rsid w:val="008C4B4E"/>
    <w:rsid w:val="008C615F"/>
    <w:rsid w:val="008C6724"/>
    <w:rsid w:val="008D4037"/>
    <w:rsid w:val="008D6212"/>
    <w:rsid w:val="008D6B4E"/>
    <w:rsid w:val="008E237C"/>
    <w:rsid w:val="008E31D8"/>
    <w:rsid w:val="008E3A39"/>
    <w:rsid w:val="008E5FBF"/>
    <w:rsid w:val="008F2761"/>
    <w:rsid w:val="008F2E5E"/>
    <w:rsid w:val="008F33E5"/>
    <w:rsid w:val="008F455F"/>
    <w:rsid w:val="008F7CC4"/>
    <w:rsid w:val="00900FB3"/>
    <w:rsid w:val="009047D3"/>
    <w:rsid w:val="00905D0E"/>
    <w:rsid w:val="00906B05"/>
    <w:rsid w:val="00906B29"/>
    <w:rsid w:val="00917CCD"/>
    <w:rsid w:val="00922BDE"/>
    <w:rsid w:val="00924BC3"/>
    <w:rsid w:val="00926128"/>
    <w:rsid w:val="009274EE"/>
    <w:rsid w:val="0092758A"/>
    <w:rsid w:val="009320D7"/>
    <w:rsid w:val="0093435B"/>
    <w:rsid w:val="0093685C"/>
    <w:rsid w:val="009369D8"/>
    <w:rsid w:val="00936A4C"/>
    <w:rsid w:val="009370FA"/>
    <w:rsid w:val="0094123D"/>
    <w:rsid w:val="0095020E"/>
    <w:rsid w:val="00951769"/>
    <w:rsid w:val="00952A03"/>
    <w:rsid w:val="009534D1"/>
    <w:rsid w:val="00956597"/>
    <w:rsid w:val="00964637"/>
    <w:rsid w:val="009663B8"/>
    <w:rsid w:val="009712CE"/>
    <w:rsid w:val="00973420"/>
    <w:rsid w:val="00974695"/>
    <w:rsid w:val="00977FAB"/>
    <w:rsid w:val="00981CEF"/>
    <w:rsid w:val="00991F78"/>
    <w:rsid w:val="00993173"/>
    <w:rsid w:val="009931BA"/>
    <w:rsid w:val="009A4996"/>
    <w:rsid w:val="009B63A1"/>
    <w:rsid w:val="009C21E2"/>
    <w:rsid w:val="009C562B"/>
    <w:rsid w:val="009C78AC"/>
    <w:rsid w:val="009C7E8B"/>
    <w:rsid w:val="009D2267"/>
    <w:rsid w:val="009D58F8"/>
    <w:rsid w:val="009D5E48"/>
    <w:rsid w:val="009D760F"/>
    <w:rsid w:val="009E0115"/>
    <w:rsid w:val="009E0B8C"/>
    <w:rsid w:val="009F0591"/>
    <w:rsid w:val="009F2EA5"/>
    <w:rsid w:val="009F304D"/>
    <w:rsid w:val="009F601A"/>
    <w:rsid w:val="00A00C7F"/>
    <w:rsid w:val="00A02806"/>
    <w:rsid w:val="00A04DEB"/>
    <w:rsid w:val="00A061C5"/>
    <w:rsid w:val="00A07269"/>
    <w:rsid w:val="00A13631"/>
    <w:rsid w:val="00A17758"/>
    <w:rsid w:val="00A17E23"/>
    <w:rsid w:val="00A24F69"/>
    <w:rsid w:val="00A27EB6"/>
    <w:rsid w:val="00A314B3"/>
    <w:rsid w:val="00A31DEC"/>
    <w:rsid w:val="00A32BD9"/>
    <w:rsid w:val="00A3329A"/>
    <w:rsid w:val="00A35132"/>
    <w:rsid w:val="00A4047A"/>
    <w:rsid w:val="00A4389D"/>
    <w:rsid w:val="00A515DE"/>
    <w:rsid w:val="00A5293C"/>
    <w:rsid w:val="00A52C8F"/>
    <w:rsid w:val="00A5377B"/>
    <w:rsid w:val="00A544A9"/>
    <w:rsid w:val="00A56AFF"/>
    <w:rsid w:val="00A578DC"/>
    <w:rsid w:val="00A60077"/>
    <w:rsid w:val="00A6337B"/>
    <w:rsid w:val="00A646EC"/>
    <w:rsid w:val="00A70C39"/>
    <w:rsid w:val="00A71341"/>
    <w:rsid w:val="00A7235A"/>
    <w:rsid w:val="00A80787"/>
    <w:rsid w:val="00A80B0F"/>
    <w:rsid w:val="00A8672A"/>
    <w:rsid w:val="00A93422"/>
    <w:rsid w:val="00A94D71"/>
    <w:rsid w:val="00A957E1"/>
    <w:rsid w:val="00A96640"/>
    <w:rsid w:val="00A969CD"/>
    <w:rsid w:val="00A97471"/>
    <w:rsid w:val="00A9767A"/>
    <w:rsid w:val="00A97A8A"/>
    <w:rsid w:val="00AA045D"/>
    <w:rsid w:val="00AA18FB"/>
    <w:rsid w:val="00AA3A93"/>
    <w:rsid w:val="00AA7B47"/>
    <w:rsid w:val="00AB2604"/>
    <w:rsid w:val="00AB289B"/>
    <w:rsid w:val="00AB3114"/>
    <w:rsid w:val="00AB5B48"/>
    <w:rsid w:val="00AB6547"/>
    <w:rsid w:val="00AC02B7"/>
    <w:rsid w:val="00AC0F77"/>
    <w:rsid w:val="00AC2711"/>
    <w:rsid w:val="00AC2C93"/>
    <w:rsid w:val="00AC5521"/>
    <w:rsid w:val="00AC6208"/>
    <w:rsid w:val="00AC6E66"/>
    <w:rsid w:val="00AC707A"/>
    <w:rsid w:val="00AD0F9B"/>
    <w:rsid w:val="00AD16FA"/>
    <w:rsid w:val="00AD5255"/>
    <w:rsid w:val="00AD65A5"/>
    <w:rsid w:val="00AE6050"/>
    <w:rsid w:val="00AF0A97"/>
    <w:rsid w:val="00AF1661"/>
    <w:rsid w:val="00AF22CF"/>
    <w:rsid w:val="00AF34DC"/>
    <w:rsid w:val="00AF5A5D"/>
    <w:rsid w:val="00AF5C7E"/>
    <w:rsid w:val="00AF6D6B"/>
    <w:rsid w:val="00AF725E"/>
    <w:rsid w:val="00AF771D"/>
    <w:rsid w:val="00B02885"/>
    <w:rsid w:val="00B02FC4"/>
    <w:rsid w:val="00B068F4"/>
    <w:rsid w:val="00B112A0"/>
    <w:rsid w:val="00B23A1C"/>
    <w:rsid w:val="00B23FE2"/>
    <w:rsid w:val="00B30ADC"/>
    <w:rsid w:val="00B316AE"/>
    <w:rsid w:val="00B3399F"/>
    <w:rsid w:val="00B347BB"/>
    <w:rsid w:val="00B3781D"/>
    <w:rsid w:val="00B37CFA"/>
    <w:rsid w:val="00B40D11"/>
    <w:rsid w:val="00B424D6"/>
    <w:rsid w:val="00B432B5"/>
    <w:rsid w:val="00B53177"/>
    <w:rsid w:val="00B5492A"/>
    <w:rsid w:val="00B56FF8"/>
    <w:rsid w:val="00B634D2"/>
    <w:rsid w:val="00B65E6B"/>
    <w:rsid w:val="00B65E99"/>
    <w:rsid w:val="00B86723"/>
    <w:rsid w:val="00B87CA1"/>
    <w:rsid w:val="00B91AAF"/>
    <w:rsid w:val="00BA1D10"/>
    <w:rsid w:val="00BA438F"/>
    <w:rsid w:val="00BA6D17"/>
    <w:rsid w:val="00BB2FD5"/>
    <w:rsid w:val="00BB4088"/>
    <w:rsid w:val="00BB6872"/>
    <w:rsid w:val="00BB7F28"/>
    <w:rsid w:val="00BC0887"/>
    <w:rsid w:val="00BC11D7"/>
    <w:rsid w:val="00BC17C4"/>
    <w:rsid w:val="00BC1EDA"/>
    <w:rsid w:val="00BC33D0"/>
    <w:rsid w:val="00BC6F0D"/>
    <w:rsid w:val="00BC7EDE"/>
    <w:rsid w:val="00BE0EDC"/>
    <w:rsid w:val="00BE188B"/>
    <w:rsid w:val="00BE4F8A"/>
    <w:rsid w:val="00BF1730"/>
    <w:rsid w:val="00C0452D"/>
    <w:rsid w:val="00C065CB"/>
    <w:rsid w:val="00C121FD"/>
    <w:rsid w:val="00C178DB"/>
    <w:rsid w:val="00C246F5"/>
    <w:rsid w:val="00C24C16"/>
    <w:rsid w:val="00C2559C"/>
    <w:rsid w:val="00C27B76"/>
    <w:rsid w:val="00C369BF"/>
    <w:rsid w:val="00C40D5B"/>
    <w:rsid w:val="00C5140F"/>
    <w:rsid w:val="00C52983"/>
    <w:rsid w:val="00C52CBF"/>
    <w:rsid w:val="00C530A3"/>
    <w:rsid w:val="00C53AD7"/>
    <w:rsid w:val="00C542EE"/>
    <w:rsid w:val="00C627FA"/>
    <w:rsid w:val="00C64805"/>
    <w:rsid w:val="00C70F5C"/>
    <w:rsid w:val="00C76122"/>
    <w:rsid w:val="00C769AE"/>
    <w:rsid w:val="00C81E59"/>
    <w:rsid w:val="00C863FC"/>
    <w:rsid w:val="00C87044"/>
    <w:rsid w:val="00C93590"/>
    <w:rsid w:val="00CA1F7F"/>
    <w:rsid w:val="00CA3B85"/>
    <w:rsid w:val="00CB2838"/>
    <w:rsid w:val="00CB288A"/>
    <w:rsid w:val="00CB476F"/>
    <w:rsid w:val="00CC10F7"/>
    <w:rsid w:val="00CC3064"/>
    <w:rsid w:val="00CC5C9D"/>
    <w:rsid w:val="00CD035C"/>
    <w:rsid w:val="00CD3186"/>
    <w:rsid w:val="00CD3AC5"/>
    <w:rsid w:val="00CD6CF4"/>
    <w:rsid w:val="00CE5174"/>
    <w:rsid w:val="00CE6877"/>
    <w:rsid w:val="00CF489A"/>
    <w:rsid w:val="00D00692"/>
    <w:rsid w:val="00D01DDD"/>
    <w:rsid w:val="00D05AD7"/>
    <w:rsid w:val="00D12FBE"/>
    <w:rsid w:val="00D13F07"/>
    <w:rsid w:val="00D14474"/>
    <w:rsid w:val="00D14BC3"/>
    <w:rsid w:val="00D159DB"/>
    <w:rsid w:val="00D15A5D"/>
    <w:rsid w:val="00D16BF9"/>
    <w:rsid w:val="00D24770"/>
    <w:rsid w:val="00D25CA3"/>
    <w:rsid w:val="00D327D2"/>
    <w:rsid w:val="00D3350B"/>
    <w:rsid w:val="00D40C06"/>
    <w:rsid w:val="00D44512"/>
    <w:rsid w:val="00D454D2"/>
    <w:rsid w:val="00D45700"/>
    <w:rsid w:val="00D46A91"/>
    <w:rsid w:val="00D50BAB"/>
    <w:rsid w:val="00D548A6"/>
    <w:rsid w:val="00D55A8D"/>
    <w:rsid w:val="00D56B76"/>
    <w:rsid w:val="00D57010"/>
    <w:rsid w:val="00D620FE"/>
    <w:rsid w:val="00D62BE1"/>
    <w:rsid w:val="00D637D6"/>
    <w:rsid w:val="00D65179"/>
    <w:rsid w:val="00D709C1"/>
    <w:rsid w:val="00D71582"/>
    <w:rsid w:val="00D72E91"/>
    <w:rsid w:val="00D7332C"/>
    <w:rsid w:val="00D73A81"/>
    <w:rsid w:val="00D7415E"/>
    <w:rsid w:val="00D74F00"/>
    <w:rsid w:val="00D77544"/>
    <w:rsid w:val="00D779D1"/>
    <w:rsid w:val="00D81D65"/>
    <w:rsid w:val="00D82713"/>
    <w:rsid w:val="00D827AE"/>
    <w:rsid w:val="00D84810"/>
    <w:rsid w:val="00D91705"/>
    <w:rsid w:val="00D91741"/>
    <w:rsid w:val="00D92E94"/>
    <w:rsid w:val="00D92FE3"/>
    <w:rsid w:val="00D95192"/>
    <w:rsid w:val="00DA493D"/>
    <w:rsid w:val="00DA7746"/>
    <w:rsid w:val="00DB0382"/>
    <w:rsid w:val="00DB207A"/>
    <w:rsid w:val="00DB7E0A"/>
    <w:rsid w:val="00DC75FF"/>
    <w:rsid w:val="00DD049A"/>
    <w:rsid w:val="00DD408A"/>
    <w:rsid w:val="00DE3226"/>
    <w:rsid w:val="00DE40E3"/>
    <w:rsid w:val="00DF0176"/>
    <w:rsid w:val="00DF14CA"/>
    <w:rsid w:val="00DF3619"/>
    <w:rsid w:val="00DF7F12"/>
    <w:rsid w:val="00E00FF0"/>
    <w:rsid w:val="00E017F9"/>
    <w:rsid w:val="00E05CDA"/>
    <w:rsid w:val="00E05D86"/>
    <w:rsid w:val="00E06C68"/>
    <w:rsid w:val="00E07325"/>
    <w:rsid w:val="00E07477"/>
    <w:rsid w:val="00E10127"/>
    <w:rsid w:val="00E1195A"/>
    <w:rsid w:val="00E143D9"/>
    <w:rsid w:val="00E15994"/>
    <w:rsid w:val="00E160AB"/>
    <w:rsid w:val="00E20F79"/>
    <w:rsid w:val="00E27018"/>
    <w:rsid w:val="00E27BEE"/>
    <w:rsid w:val="00E31FCF"/>
    <w:rsid w:val="00E34DB0"/>
    <w:rsid w:val="00E37048"/>
    <w:rsid w:val="00E37BF6"/>
    <w:rsid w:val="00E41284"/>
    <w:rsid w:val="00E5499A"/>
    <w:rsid w:val="00E55857"/>
    <w:rsid w:val="00E57B93"/>
    <w:rsid w:val="00E64663"/>
    <w:rsid w:val="00E64A95"/>
    <w:rsid w:val="00E651AA"/>
    <w:rsid w:val="00E73400"/>
    <w:rsid w:val="00E74B58"/>
    <w:rsid w:val="00E7623D"/>
    <w:rsid w:val="00E814F7"/>
    <w:rsid w:val="00E81772"/>
    <w:rsid w:val="00E81CCF"/>
    <w:rsid w:val="00E95320"/>
    <w:rsid w:val="00EA3CA6"/>
    <w:rsid w:val="00EA5C6C"/>
    <w:rsid w:val="00EB3A75"/>
    <w:rsid w:val="00EB5797"/>
    <w:rsid w:val="00EB5EFA"/>
    <w:rsid w:val="00EC1DB6"/>
    <w:rsid w:val="00EC20E1"/>
    <w:rsid w:val="00EC7135"/>
    <w:rsid w:val="00EC7BDF"/>
    <w:rsid w:val="00ED1E9F"/>
    <w:rsid w:val="00ED519E"/>
    <w:rsid w:val="00EE1E0F"/>
    <w:rsid w:val="00EE37E7"/>
    <w:rsid w:val="00EE5FD4"/>
    <w:rsid w:val="00EF062A"/>
    <w:rsid w:val="00F008A2"/>
    <w:rsid w:val="00F011DA"/>
    <w:rsid w:val="00F01AEF"/>
    <w:rsid w:val="00F073C3"/>
    <w:rsid w:val="00F1489B"/>
    <w:rsid w:val="00F16AE9"/>
    <w:rsid w:val="00F2548F"/>
    <w:rsid w:val="00F3261E"/>
    <w:rsid w:val="00F32940"/>
    <w:rsid w:val="00F352EA"/>
    <w:rsid w:val="00F4329B"/>
    <w:rsid w:val="00F43F37"/>
    <w:rsid w:val="00F45C8F"/>
    <w:rsid w:val="00F474C8"/>
    <w:rsid w:val="00F52708"/>
    <w:rsid w:val="00F52D0F"/>
    <w:rsid w:val="00F541C5"/>
    <w:rsid w:val="00F552A9"/>
    <w:rsid w:val="00F55460"/>
    <w:rsid w:val="00F55829"/>
    <w:rsid w:val="00F646B6"/>
    <w:rsid w:val="00F662A4"/>
    <w:rsid w:val="00F6713A"/>
    <w:rsid w:val="00F6746F"/>
    <w:rsid w:val="00F71102"/>
    <w:rsid w:val="00F7504F"/>
    <w:rsid w:val="00F754D2"/>
    <w:rsid w:val="00F77FE8"/>
    <w:rsid w:val="00F80140"/>
    <w:rsid w:val="00F80200"/>
    <w:rsid w:val="00F8262D"/>
    <w:rsid w:val="00F82FCE"/>
    <w:rsid w:val="00F865DF"/>
    <w:rsid w:val="00F97195"/>
    <w:rsid w:val="00F976EA"/>
    <w:rsid w:val="00FA1160"/>
    <w:rsid w:val="00FA6D6F"/>
    <w:rsid w:val="00FB4854"/>
    <w:rsid w:val="00FB7DA2"/>
    <w:rsid w:val="00FC00E2"/>
    <w:rsid w:val="00FC08FF"/>
    <w:rsid w:val="00FC2E94"/>
    <w:rsid w:val="00FF32E5"/>
    <w:rsid w:val="00FF49D5"/>
    <w:rsid w:val="00FF52DD"/>
    <w:rsid w:val="00FF6A69"/>
    <w:rsid w:val="00FF6BA6"/>
    <w:rsid w:val="014F260A"/>
    <w:rsid w:val="01605054"/>
    <w:rsid w:val="016B3E93"/>
    <w:rsid w:val="01931AEA"/>
    <w:rsid w:val="028D2630"/>
    <w:rsid w:val="028E07AB"/>
    <w:rsid w:val="035616FC"/>
    <w:rsid w:val="036413DE"/>
    <w:rsid w:val="0449381C"/>
    <w:rsid w:val="046551AA"/>
    <w:rsid w:val="047D5273"/>
    <w:rsid w:val="049259AC"/>
    <w:rsid w:val="04CC2386"/>
    <w:rsid w:val="05233AD5"/>
    <w:rsid w:val="05502988"/>
    <w:rsid w:val="055C6A2B"/>
    <w:rsid w:val="05B9289A"/>
    <w:rsid w:val="06105C5C"/>
    <w:rsid w:val="06211910"/>
    <w:rsid w:val="06872D56"/>
    <w:rsid w:val="06DF30E3"/>
    <w:rsid w:val="07086751"/>
    <w:rsid w:val="074D02BA"/>
    <w:rsid w:val="07CF01C6"/>
    <w:rsid w:val="087C1E01"/>
    <w:rsid w:val="08C6720E"/>
    <w:rsid w:val="09332AE4"/>
    <w:rsid w:val="094124F8"/>
    <w:rsid w:val="0970211F"/>
    <w:rsid w:val="09A53B82"/>
    <w:rsid w:val="09FA0A64"/>
    <w:rsid w:val="0B6B66F1"/>
    <w:rsid w:val="0B7C75BA"/>
    <w:rsid w:val="0C364BDB"/>
    <w:rsid w:val="0C436E49"/>
    <w:rsid w:val="0C822728"/>
    <w:rsid w:val="0C9F7D3C"/>
    <w:rsid w:val="0D517495"/>
    <w:rsid w:val="0D6E409F"/>
    <w:rsid w:val="0E1C565C"/>
    <w:rsid w:val="0F5524E1"/>
    <w:rsid w:val="0F5A799B"/>
    <w:rsid w:val="0F6E4136"/>
    <w:rsid w:val="0FBB0301"/>
    <w:rsid w:val="0FEE3E24"/>
    <w:rsid w:val="10343971"/>
    <w:rsid w:val="105E7526"/>
    <w:rsid w:val="11536518"/>
    <w:rsid w:val="12037340"/>
    <w:rsid w:val="12391988"/>
    <w:rsid w:val="12703D7D"/>
    <w:rsid w:val="12D007EF"/>
    <w:rsid w:val="13A301EF"/>
    <w:rsid w:val="142D56F9"/>
    <w:rsid w:val="14AC0F51"/>
    <w:rsid w:val="14DB6811"/>
    <w:rsid w:val="15114894"/>
    <w:rsid w:val="161876F1"/>
    <w:rsid w:val="161C3356"/>
    <w:rsid w:val="164841CE"/>
    <w:rsid w:val="16A11991"/>
    <w:rsid w:val="17601FB4"/>
    <w:rsid w:val="178D1819"/>
    <w:rsid w:val="17AC6C55"/>
    <w:rsid w:val="18431E71"/>
    <w:rsid w:val="184A3267"/>
    <w:rsid w:val="18646F61"/>
    <w:rsid w:val="18A5104D"/>
    <w:rsid w:val="18AA11CA"/>
    <w:rsid w:val="18E66BD1"/>
    <w:rsid w:val="18F51424"/>
    <w:rsid w:val="193371D6"/>
    <w:rsid w:val="194272E3"/>
    <w:rsid w:val="19BF1022"/>
    <w:rsid w:val="19D81C57"/>
    <w:rsid w:val="1A7C4F75"/>
    <w:rsid w:val="1A8254F3"/>
    <w:rsid w:val="1AA11864"/>
    <w:rsid w:val="1B4538C9"/>
    <w:rsid w:val="1BD71E4A"/>
    <w:rsid w:val="1C09040E"/>
    <w:rsid w:val="1C254328"/>
    <w:rsid w:val="1CEB1E62"/>
    <w:rsid w:val="1D203C5E"/>
    <w:rsid w:val="1D5D3C2A"/>
    <w:rsid w:val="1D730C34"/>
    <w:rsid w:val="1DB31E6E"/>
    <w:rsid w:val="1DFF2B0B"/>
    <w:rsid w:val="1E6763FA"/>
    <w:rsid w:val="1E746983"/>
    <w:rsid w:val="1E937715"/>
    <w:rsid w:val="1EF34658"/>
    <w:rsid w:val="1F3F01AB"/>
    <w:rsid w:val="1FA836C3"/>
    <w:rsid w:val="20050853"/>
    <w:rsid w:val="20592999"/>
    <w:rsid w:val="21017335"/>
    <w:rsid w:val="21305E02"/>
    <w:rsid w:val="216A0768"/>
    <w:rsid w:val="217A4BBD"/>
    <w:rsid w:val="21B2363F"/>
    <w:rsid w:val="21C672A8"/>
    <w:rsid w:val="22794C5C"/>
    <w:rsid w:val="22BE65A5"/>
    <w:rsid w:val="22D4099C"/>
    <w:rsid w:val="22EB5398"/>
    <w:rsid w:val="239F47F1"/>
    <w:rsid w:val="244F61EB"/>
    <w:rsid w:val="24CC3981"/>
    <w:rsid w:val="24DE624F"/>
    <w:rsid w:val="252D0733"/>
    <w:rsid w:val="261D2219"/>
    <w:rsid w:val="26B050DD"/>
    <w:rsid w:val="27665953"/>
    <w:rsid w:val="27912D67"/>
    <w:rsid w:val="27E806D5"/>
    <w:rsid w:val="27E83BDF"/>
    <w:rsid w:val="28017B59"/>
    <w:rsid w:val="286C0309"/>
    <w:rsid w:val="28EA7C93"/>
    <w:rsid w:val="290E59BE"/>
    <w:rsid w:val="29474105"/>
    <w:rsid w:val="29763B49"/>
    <w:rsid w:val="29C554FD"/>
    <w:rsid w:val="29D549F3"/>
    <w:rsid w:val="2A005E38"/>
    <w:rsid w:val="2A0911D4"/>
    <w:rsid w:val="2A317620"/>
    <w:rsid w:val="2A443A2B"/>
    <w:rsid w:val="2B2B36E4"/>
    <w:rsid w:val="2BC82F3A"/>
    <w:rsid w:val="2C2F697E"/>
    <w:rsid w:val="2C76255A"/>
    <w:rsid w:val="2C817547"/>
    <w:rsid w:val="2D1B36F8"/>
    <w:rsid w:val="2D2E0DD5"/>
    <w:rsid w:val="2D894AA8"/>
    <w:rsid w:val="2DA60AE7"/>
    <w:rsid w:val="2E030233"/>
    <w:rsid w:val="2E073C7C"/>
    <w:rsid w:val="2E85523D"/>
    <w:rsid w:val="2E960B5C"/>
    <w:rsid w:val="2F00500B"/>
    <w:rsid w:val="2F135124"/>
    <w:rsid w:val="2F187FCC"/>
    <w:rsid w:val="2F670971"/>
    <w:rsid w:val="2F937A51"/>
    <w:rsid w:val="2FD172E1"/>
    <w:rsid w:val="2FF30490"/>
    <w:rsid w:val="30073AA2"/>
    <w:rsid w:val="30077F63"/>
    <w:rsid w:val="30200646"/>
    <w:rsid w:val="30366C6D"/>
    <w:rsid w:val="3041036C"/>
    <w:rsid w:val="30955CD4"/>
    <w:rsid w:val="32432A9C"/>
    <w:rsid w:val="32BA3758"/>
    <w:rsid w:val="331B47C0"/>
    <w:rsid w:val="3361525F"/>
    <w:rsid w:val="336E0395"/>
    <w:rsid w:val="33A70287"/>
    <w:rsid w:val="33EF3545"/>
    <w:rsid w:val="34111E69"/>
    <w:rsid w:val="34331961"/>
    <w:rsid w:val="34796F56"/>
    <w:rsid w:val="355D6317"/>
    <w:rsid w:val="35B025DF"/>
    <w:rsid w:val="35B44D6B"/>
    <w:rsid w:val="35BD1E02"/>
    <w:rsid w:val="35BD6EA0"/>
    <w:rsid w:val="362B2A17"/>
    <w:rsid w:val="36DD557A"/>
    <w:rsid w:val="373149D6"/>
    <w:rsid w:val="375715D8"/>
    <w:rsid w:val="377D21A6"/>
    <w:rsid w:val="38085E98"/>
    <w:rsid w:val="38D318DC"/>
    <w:rsid w:val="39662CD6"/>
    <w:rsid w:val="39A55AE7"/>
    <w:rsid w:val="3A05285F"/>
    <w:rsid w:val="3A141A1A"/>
    <w:rsid w:val="3A536EBD"/>
    <w:rsid w:val="3A6A35C8"/>
    <w:rsid w:val="3B2740D4"/>
    <w:rsid w:val="3B6D14AA"/>
    <w:rsid w:val="3BE07E5D"/>
    <w:rsid w:val="3CA645A7"/>
    <w:rsid w:val="3D001AC2"/>
    <w:rsid w:val="3D436353"/>
    <w:rsid w:val="3D806B0F"/>
    <w:rsid w:val="3DA41BB9"/>
    <w:rsid w:val="3DC157B0"/>
    <w:rsid w:val="3DCA3CBA"/>
    <w:rsid w:val="3DEF3AA4"/>
    <w:rsid w:val="3EAA142E"/>
    <w:rsid w:val="3EAA2FC8"/>
    <w:rsid w:val="3FDD3D41"/>
    <w:rsid w:val="3FF70437"/>
    <w:rsid w:val="40443210"/>
    <w:rsid w:val="410E2AFB"/>
    <w:rsid w:val="412F731A"/>
    <w:rsid w:val="41D028AB"/>
    <w:rsid w:val="420337D7"/>
    <w:rsid w:val="42626B9B"/>
    <w:rsid w:val="434A48BB"/>
    <w:rsid w:val="43D80175"/>
    <w:rsid w:val="43F41212"/>
    <w:rsid w:val="441C6849"/>
    <w:rsid w:val="44742681"/>
    <w:rsid w:val="448923E4"/>
    <w:rsid w:val="44D1420D"/>
    <w:rsid w:val="44FF4802"/>
    <w:rsid w:val="455B3614"/>
    <w:rsid w:val="45717880"/>
    <w:rsid w:val="458553FF"/>
    <w:rsid w:val="462F2748"/>
    <w:rsid w:val="465E7BAC"/>
    <w:rsid w:val="467232DF"/>
    <w:rsid w:val="469B2397"/>
    <w:rsid w:val="46FF778E"/>
    <w:rsid w:val="47277A76"/>
    <w:rsid w:val="4765510B"/>
    <w:rsid w:val="476D5530"/>
    <w:rsid w:val="478A52AA"/>
    <w:rsid w:val="47CF14F8"/>
    <w:rsid w:val="47D30ED0"/>
    <w:rsid w:val="47DD4F5B"/>
    <w:rsid w:val="47F578D4"/>
    <w:rsid w:val="48030BB8"/>
    <w:rsid w:val="48442186"/>
    <w:rsid w:val="48743FDB"/>
    <w:rsid w:val="48A0041F"/>
    <w:rsid w:val="48E36096"/>
    <w:rsid w:val="48FE79D6"/>
    <w:rsid w:val="49357497"/>
    <w:rsid w:val="4941479C"/>
    <w:rsid w:val="494920D5"/>
    <w:rsid w:val="495C2C76"/>
    <w:rsid w:val="49C52F0C"/>
    <w:rsid w:val="49FE5A68"/>
    <w:rsid w:val="4A2861F7"/>
    <w:rsid w:val="4A853823"/>
    <w:rsid w:val="4A8B6B14"/>
    <w:rsid w:val="4BC114B6"/>
    <w:rsid w:val="4C001FDF"/>
    <w:rsid w:val="4C5925A9"/>
    <w:rsid w:val="4C712A96"/>
    <w:rsid w:val="4C77415F"/>
    <w:rsid w:val="4CB73474"/>
    <w:rsid w:val="4CE13403"/>
    <w:rsid w:val="4D02774D"/>
    <w:rsid w:val="4D2C4E5B"/>
    <w:rsid w:val="4DAB02E9"/>
    <w:rsid w:val="4DE661B1"/>
    <w:rsid w:val="4DFC53E1"/>
    <w:rsid w:val="4E5F475F"/>
    <w:rsid w:val="500109DB"/>
    <w:rsid w:val="504E76E8"/>
    <w:rsid w:val="508E469E"/>
    <w:rsid w:val="50AA6B94"/>
    <w:rsid w:val="512377A3"/>
    <w:rsid w:val="514E3FA4"/>
    <w:rsid w:val="51574F11"/>
    <w:rsid w:val="51885583"/>
    <w:rsid w:val="51A254C7"/>
    <w:rsid w:val="51AC045F"/>
    <w:rsid w:val="51B9763D"/>
    <w:rsid w:val="51DF0F8C"/>
    <w:rsid w:val="51FB3BD6"/>
    <w:rsid w:val="520B7DC6"/>
    <w:rsid w:val="5234700E"/>
    <w:rsid w:val="52454265"/>
    <w:rsid w:val="52BB09F1"/>
    <w:rsid w:val="530F1354"/>
    <w:rsid w:val="53B161F1"/>
    <w:rsid w:val="53BC2E44"/>
    <w:rsid w:val="54077E95"/>
    <w:rsid w:val="548D462B"/>
    <w:rsid w:val="54981CFE"/>
    <w:rsid w:val="54BD535B"/>
    <w:rsid w:val="54CB6F02"/>
    <w:rsid w:val="54D562CD"/>
    <w:rsid w:val="551F11DD"/>
    <w:rsid w:val="552F3277"/>
    <w:rsid w:val="55520A8E"/>
    <w:rsid w:val="55B31881"/>
    <w:rsid w:val="55E80984"/>
    <w:rsid w:val="56840001"/>
    <w:rsid w:val="573B211D"/>
    <w:rsid w:val="573D6AD0"/>
    <w:rsid w:val="57614BB9"/>
    <w:rsid w:val="57F57CA7"/>
    <w:rsid w:val="580E21B5"/>
    <w:rsid w:val="585B626A"/>
    <w:rsid w:val="588C013C"/>
    <w:rsid w:val="58C34B48"/>
    <w:rsid w:val="59793D78"/>
    <w:rsid w:val="5A007FC9"/>
    <w:rsid w:val="5A382944"/>
    <w:rsid w:val="5A955197"/>
    <w:rsid w:val="5A9C612B"/>
    <w:rsid w:val="5AD64AB8"/>
    <w:rsid w:val="5AEC7590"/>
    <w:rsid w:val="5AFE0D50"/>
    <w:rsid w:val="5B477799"/>
    <w:rsid w:val="5B7F0D12"/>
    <w:rsid w:val="5BAB633F"/>
    <w:rsid w:val="5BD771F3"/>
    <w:rsid w:val="5C164335"/>
    <w:rsid w:val="5C2537AE"/>
    <w:rsid w:val="5C645C72"/>
    <w:rsid w:val="5CDC313A"/>
    <w:rsid w:val="5F111D10"/>
    <w:rsid w:val="5F63341C"/>
    <w:rsid w:val="5FF11F12"/>
    <w:rsid w:val="60017C7C"/>
    <w:rsid w:val="60810295"/>
    <w:rsid w:val="60885106"/>
    <w:rsid w:val="60B00E2F"/>
    <w:rsid w:val="60BC2919"/>
    <w:rsid w:val="61262EBF"/>
    <w:rsid w:val="61E37470"/>
    <w:rsid w:val="61EC7E6A"/>
    <w:rsid w:val="62053A53"/>
    <w:rsid w:val="62420E66"/>
    <w:rsid w:val="624A7C23"/>
    <w:rsid w:val="62603351"/>
    <w:rsid w:val="626B762E"/>
    <w:rsid w:val="6334061E"/>
    <w:rsid w:val="634A3197"/>
    <w:rsid w:val="63840F00"/>
    <w:rsid w:val="63925098"/>
    <w:rsid w:val="63953FA2"/>
    <w:rsid w:val="639F0778"/>
    <w:rsid w:val="642A5F90"/>
    <w:rsid w:val="642D54E3"/>
    <w:rsid w:val="642D7291"/>
    <w:rsid w:val="64DD4F68"/>
    <w:rsid w:val="65077AE2"/>
    <w:rsid w:val="658D6624"/>
    <w:rsid w:val="65B53CB8"/>
    <w:rsid w:val="661C4738"/>
    <w:rsid w:val="661E6346"/>
    <w:rsid w:val="668A537E"/>
    <w:rsid w:val="66CB1E83"/>
    <w:rsid w:val="66D15EF7"/>
    <w:rsid w:val="66EE541F"/>
    <w:rsid w:val="671F1A48"/>
    <w:rsid w:val="674B6D48"/>
    <w:rsid w:val="68F64D83"/>
    <w:rsid w:val="68F87D17"/>
    <w:rsid w:val="690164CB"/>
    <w:rsid w:val="69031E90"/>
    <w:rsid w:val="692824FC"/>
    <w:rsid w:val="69602346"/>
    <w:rsid w:val="697D3C2A"/>
    <w:rsid w:val="69E84686"/>
    <w:rsid w:val="6A414F26"/>
    <w:rsid w:val="6A5424B9"/>
    <w:rsid w:val="6A746FCA"/>
    <w:rsid w:val="6AA665FD"/>
    <w:rsid w:val="6AE461D0"/>
    <w:rsid w:val="6AE57940"/>
    <w:rsid w:val="6B6A5799"/>
    <w:rsid w:val="6BCA5A4C"/>
    <w:rsid w:val="6C2D47D6"/>
    <w:rsid w:val="6C7D023C"/>
    <w:rsid w:val="6CFD705D"/>
    <w:rsid w:val="6D2B6338"/>
    <w:rsid w:val="6D735F68"/>
    <w:rsid w:val="6DEB363D"/>
    <w:rsid w:val="6E65056F"/>
    <w:rsid w:val="6E9B5FB0"/>
    <w:rsid w:val="6EA3670A"/>
    <w:rsid w:val="6EAC4288"/>
    <w:rsid w:val="6EE453ED"/>
    <w:rsid w:val="6F285225"/>
    <w:rsid w:val="6F92269E"/>
    <w:rsid w:val="6FB645DF"/>
    <w:rsid w:val="6FE1708D"/>
    <w:rsid w:val="70056997"/>
    <w:rsid w:val="713F6856"/>
    <w:rsid w:val="716E4B92"/>
    <w:rsid w:val="71812492"/>
    <w:rsid w:val="719A4093"/>
    <w:rsid w:val="71A462ED"/>
    <w:rsid w:val="71E06591"/>
    <w:rsid w:val="727728A5"/>
    <w:rsid w:val="730B46E6"/>
    <w:rsid w:val="731C5B87"/>
    <w:rsid w:val="735C1D7F"/>
    <w:rsid w:val="73BC3256"/>
    <w:rsid w:val="73DB3A20"/>
    <w:rsid w:val="74057560"/>
    <w:rsid w:val="742E55FC"/>
    <w:rsid w:val="743C1878"/>
    <w:rsid w:val="743E71B5"/>
    <w:rsid w:val="74664808"/>
    <w:rsid w:val="747728EB"/>
    <w:rsid w:val="750B411A"/>
    <w:rsid w:val="75220347"/>
    <w:rsid w:val="75E85C1A"/>
    <w:rsid w:val="763C1892"/>
    <w:rsid w:val="7662726E"/>
    <w:rsid w:val="76D809AC"/>
    <w:rsid w:val="77205882"/>
    <w:rsid w:val="77981CF9"/>
    <w:rsid w:val="77AA52C9"/>
    <w:rsid w:val="78097B5F"/>
    <w:rsid w:val="79A04937"/>
    <w:rsid w:val="7A1545F8"/>
    <w:rsid w:val="7A5C2227"/>
    <w:rsid w:val="7A896596"/>
    <w:rsid w:val="7AA068BD"/>
    <w:rsid w:val="7AF35895"/>
    <w:rsid w:val="7B230245"/>
    <w:rsid w:val="7B533629"/>
    <w:rsid w:val="7C865EDA"/>
    <w:rsid w:val="7D031D4D"/>
    <w:rsid w:val="7D04116B"/>
    <w:rsid w:val="7D3112A1"/>
    <w:rsid w:val="7D313CF0"/>
    <w:rsid w:val="7D992F55"/>
    <w:rsid w:val="7DD270ED"/>
    <w:rsid w:val="7E144EBE"/>
    <w:rsid w:val="7E686371"/>
    <w:rsid w:val="7FA27C7E"/>
    <w:rsid w:val="7FA9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line="240" w:lineRule="auto"/>
    </w:pPr>
    <w:rPr>
      <w:rFonts w:ascii="宋体" w:hAnsi="宋体" w:eastAsia="宋体" w:cs="宋体"/>
      <w:kern w:val="0"/>
      <w:sz w:val="24"/>
      <w:szCs w:val="24"/>
      <w:lang w:val="en-US" w:eastAsia="zh-CN" w:bidi="ar-SA"/>
      <w14:ligatures w14:val="none"/>
    </w:rPr>
  </w:style>
  <w:style w:type="paragraph" w:styleId="4">
    <w:name w:val="heading 1"/>
    <w:basedOn w:val="1"/>
    <w:next w:val="1"/>
    <w:link w:val="24"/>
    <w:qFormat/>
    <w:uiPriority w:val="9"/>
    <w:pPr>
      <w:keepNext/>
      <w:keepLines/>
      <w:widowControl w:val="0"/>
      <w:spacing w:before="480" w:after="80" w:line="278" w:lineRule="auto"/>
      <w:outlineLvl w:val="0"/>
    </w:pPr>
    <w:rPr>
      <w:rFonts w:asciiTheme="majorHAnsi" w:hAnsiTheme="majorHAnsi" w:eastAsiaTheme="majorEastAsia" w:cstheme="majorBidi"/>
      <w:color w:val="2F5597" w:themeColor="accent1" w:themeShade="BF"/>
      <w:kern w:val="2"/>
      <w:sz w:val="48"/>
      <w:szCs w:val="48"/>
      <w14:ligatures w14:val="standardContextual"/>
    </w:rPr>
  </w:style>
  <w:style w:type="paragraph" w:styleId="5">
    <w:name w:val="heading 2"/>
    <w:basedOn w:val="1"/>
    <w:next w:val="1"/>
    <w:link w:val="25"/>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2F5597" w:themeColor="accent1" w:themeShade="BF"/>
      <w:kern w:val="2"/>
      <w:sz w:val="40"/>
      <w:szCs w:val="40"/>
      <w14:ligatures w14:val="standardContextual"/>
    </w:rPr>
  </w:style>
  <w:style w:type="paragraph" w:styleId="6">
    <w:name w:val="heading 3"/>
    <w:basedOn w:val="1"/>
    <w:next w:val="1"/>
    <w:link w:val="26"/>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2F5597" w:themeColor="accent1" w:themeShade="BF"/>
      <w:kern w:val="2"/>
      <w:sz w:val="32"/>
      <w:szCs w:val="32"/>
      <w14:ligatures w14:val="standardContextual"/>
    </w:rPr>
  </w:style>
  <w:style w:type="paragraph" w:styleId="7">
    <w:name w:val="heading 4"/>
    <w:basedOn w:val="1"/>
    <w:next w:val="1"/>
    <w:link w:val="27"/>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2F5597" w:themeColor="accent1" w:themeShade="BF"/>
      <w:kern w:val="2"/>
      <w:sz w:val="28"/>
      <w:szCs w:val="28"/>
      <w14:ligatures w14:val="standardContextual"/>
    </w:rPr>
  </w:style>
  <w:style w:type="paragraph" w:styleId="8">
    <w:name w:val="heading 5"/>
    <w:basedOn w:val="1"/>
    <w:next w:val="1"/>
    <w:link w:val="28"/>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2F5597" w:themeColor="accent1" w:themeShade="BF"/>
      <w:kern w:val="2"/>
      <w14:ligatures w14:val="standardContextual"/>
    </w:rPr>
  </w:style>
  <w:style w:type="paragraph" w:styleId="9">
    <w:name w:val="heading 6"/>
    <w:basedOn w:val="1"/>
    <w:next w:val="1"/>
    <w:link w:val="29"/>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2F5597" w:themeColor="accent1" w:themeShade="BF"/>
      <w:kern w:val="2"/>
      <w:sz w:val="22"/>
      <w14:ligatures w14:val="standardContextual"/>
    </w:rPr>
  </w:style>
  <w:style w:type="paragraph" w:styleId="10">
    <w:name w:val="heading 7"/>
    <w:basedOn w:val="1"/>
    <w:next w:val="1"/>
    <w:link w:val="30"/>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14:textFill>
        <w14:solidFill>
          <w14:schemeClr w14:val="tx1">
            <w14:lumMod w14:val="65000"/>
            <w14:lumOff w14:val="35000"/>
          </w14:schemeClr>
        </w14:solidFill>
      </w14:textFill>
      <w14:ligatures w14:val="standardContextual"/>
    </w:rPr>
  </w:style>
  <w:style w:type="paragraph" w:styleId="11">
    <w:name w:val="heading 8"/>
    <w:basedOn w:val="1"/>
    <w:next w:val="1"/>
    <w:link w:val="31"/>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14:textFill>
        <w14:solidFill>
          <w14:schemeClr w14:val="tx1">
            <w14:lumMod w14:val="65000"/>
            <w14:lumOff w14:val="35000"/>
          </w14:schemeClr>
        </w14:solidFill>
      </w14:textFill>
      <w14:ligatures w14:val="standardContextual"/>
    </w:rPr>
  </w:style>
  <w:style w:type="paragraph" w:styleId="12">
    <w:name w:val="heading 9"/>
    <w:basedOn w:val="1"/>
    <w:next w:val="1"/>
    <w:link w:val="32"/>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14:textFill>
        <w14:solidFill>
          <w14:schemeClr w14:val="tx1">
            <w14:lumMod w14:val="65000"/>
            <w14:lumOff w14:val="35000"/>
          </w14:schemeClr>
        </w14:solidFill>
      </w14:textFill>
      <w14:ligatures w14:val="standardContextu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0"/>
    <w:pPr>
      <w:spacing w:after="120"/>
      <w:ind w:left="420" w:leftChars="200"/>
    </w:pPr>
  </w:style>
  <w:style w:type="paragraph" w:styleId="13">
    <w:name w:val="annotation text"/>
    <w:basedOn w:val="1"/>
    <w:link w:val="43"/>
    <w:semiHidden/>
    <w:unhideWhenUsed/>
    <w:qFormat/>
    <w:uiPriority w:val="99"/>
  </w:style>
  <w:style w:type="paragraph" w:styleId="14">
    <w:name w:val="footer"/>
    <w:basedOn w:val="1"/>
    <w:link w:val="46"/>
    <w:unhideWhenUsed/>
    <w:qFormat/>
    <w:uiPriority w:val="99"/>
    <w:pPr>
      <w:tabs>
        <w:tab w:val="center" w:pos="4153"/>
        <w:tab w:val="right" w:pos="8306"/>
      </w:tabs>
      <w:snapToGrid w:val="0"/>
    </w:pPr>
    <w:rPr>
      <w:sz w:val="18"/>
      <w:szCs w:val="18"/>
    </w:rPr>
  </w:style>
  <w:style w:type="paragraph" w:styleId="15">
    <w:name w:val="header"/>
    <w:basedOn w:val="1"/>
    <w:link w:val="45"/>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4"/>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8">
    <w:name w:val="Title"/>
    <w:basedOn w:val="1"/>
    <w:next w:val="1"/>
    <w:link w:val="33"/>
    <w:qFormat/>
    <w:uiPriority w:val="10"/>
    <w:pPr>
      <w:widowControl w:val="0"/>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21"/>
      <w:szCs w:val="21"/>
    </w:rPr>
  </w:style>
  <w:style w:type="character" w:customStyle="1" w:styleId="24">
    <w:name w:val="标题 1 字符"/>
    <w:basedOn w:val="21"/>
    <w:link w:val="4"/>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1"/>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1"/>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1"/>
    <w:link w:val="7"/>
    <w:semiHidden/>
    <w:qFormat/>
    <w:uiPriority w:val="9"/>
    <w:rPr>
      <w:rFonts w:cstheme="majorBidi"/>
      <w:color w:val="2F5597" w:themeColor="accent1" w:themeShade="BF"/>
      <w:sz w:val="28"/>
      <w:szCs w:val="28"/>
    </w:rPr>
  </w:style>
  <w:style w:type="character" w:customStyle="1" w:styleId="28">
    <w:name w:val="标题 5 字符"/>
    <w:basedOn w:val="21"/>
    <w:link w:val="8"/>
    <w:semiHidden/>
    <w:qFormat/>
    <w:uiPriority w:val="9"/>
    <w:rPr>
      <w:rFonts w:cstheme="majorBidi"/>
      <w:color w:val="2F5597" w:themeColor="accent1" w:themeShade="BF"/>
      <w:sz w:val="24"/>
    </w:rPr>
  </w:style>
  <w:style w:type="character" w:customStyle="1" w:styleId="29">
    <w:name w:val="标题 6 字符"/>
    <w:basedOn w:val="21"/>
    <w:link w:val="9"/>
    <w:semiHidden/>
    <w:qFormat/>
    <w:uiPriority w:val="9"/>
    <w:rPr>
      <w:rFonts w:cstheme="majorBidi"/>
      <w:b/>
      <w:bCs/>
      <w:color w:val="2F5597" w:themeColor="accent1" w:themeShade="BF"/>
    </w:rPr>
  </w:style>
  <w:style w:type="character" w:customStyle="1" w:styleId="30">
    <w:name w:val="标题 7 字符"/>
    <w:basedOn w:val="21"/>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14:textFill>
        <w14:solidFill>
          <w14:schemeClr w14:val="tx1">
            <w14:lumMod w14:val="75000"/>
            <w14:lumOff w14:val="25000"/>
          </w14:schemeClr>
        </w14:solidFill>
      </w14:textFill>
      <w14:ligatures w14:val="standardContextual"/>
    </w:rPr>
  </w:style>
  <w:style w:type="character" w:customStyle="1" w:styleId="36">
    <w:name w:val="引用 字符"/>
    <w:basedOn w:val="2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widowControl w:val="0"/>
      <w:spacing w:after="160" w:line="278" w:lineRule="auto"/>
      <w:ind w:left="720"/>
      <w:contextualSpacing/>
    </w:pPr>
    <w:rPr>
      <w:rFonts w:asciiTheme="minorHAnsi" w:hAnsiTheme="minorHAnsi" w:eastAsiaTheme="minorEastAsia" w:cstheme="minorBidi"/>
      <w:kern w:val="2"/>
      <w:sz w:val="22"/>
      <w14:ligatures w14:val="standardContextual"/>
    </w:rPr>
  </w:style>
  <w:style w:type="character" w:customStyle="1" w:styleId="38">
    <w:name w:val="Intense Emphasis"/>
    <w:basedOn w:val="21"/>
    <w:qFormat/>
    <w:uiPriority w:val="21"/>
    <w:rPr>
      <w:i/>
      <w:iCs/>
      <w:color w:val="2F5597" w:themeColor="accent1" w:themeShade="BF"/>
    </w:rPr>
  </w:style>
  <w:style w:type="paragraph" w:styleId="39">
    <w:name w:val="Intense Quote"/>
    <w:basedOn w:val="1"/>
    <w:next w:val="1"/>
    <w:link w:val="40"/>
    <w:qFormat/>
    <w:uiPriority w:val="30"/>
    <w:pPr>
      <w:widowControl w:val="0"/>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kern w:val="2"/>
      <w:sz w:val="22"/>
      <w14:ligatures w14:val="standardContextual"/>
    </w:rPr>
  </w:style>
  <w:style w:type="character" w:customStyle="1" w:styleId="40">
    <w:name w:val="明显引用 字符"/>
    <w:basedOn w:val="21"/>
    <w:link w:val="39"/>
    <w:qFormat/>
    <w:uiPriority w:val="30"/>
    <w:rPr>
      <w:i/>
      <w:iCs/>
      <w:color w:val="2F5597" w:themeColor="accent1" w:themeShade="BF"/>
    </w:rPr>
  </w:style>
  <w:style w:type="character" w:customStyle="1" w:styleId="41">
    <w:name w:val="Intense Reference"/>
    <w:basedOn w:val="21"/>
    <w:qFormat/>
    <w:uiPriority w:val="32"/>
    <w:rPr>
      <w:b/>
      <w:bCs/>
      <w:smallCaps/>
      <w:color w:val="2F5597" w:themeColor="accent1" w:themeShade="BF"/>
      <w:spacing w:val="5"/>
    </w:rPr>
  </w:style>
  <w:style w:type="table" w:customStyle="1" w:styleId="42">
    <w:name w:val="Grid Table 4 Accent 6"/>
    <w:basedOn w:val="19"/>
    <w:qFormat/>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43">
    <w:name w:val="批注文字 字符"/>
    <w:basedOn w:val="21"/>
    <w:link w:val="13"/>
    <w:semiHidden/>
    <w:qFormat/>
    <w:uiPriority w:val="99"/>
    <w:rPr>
      <w:rFonts w:ascii="宋体" w:hAnsi="宋体" w:eastAsia="宋体" w:cs="宋体"/>
      <w:kern w:val="0"/>
      <w:sz w:val="24"/>
      <w14:ligatures w14:val="none"/>
    </w:rPr>
  </w:style>
  <w:style w:type="table" w:customStyle="1" w:styleId="44">
    <w:name w:val="网格表 4 - 着色 61"/>
    <w:basedOn w:val="19"/>
    <w:qFormat/>
    <w:uiPriority w:val="49"/>
    <w:pPr>
      <w:spacing w:after="0" w:line="240" w:lineRule="auto"/>
    </w:pPr>
    <w:rPr>
      <w14:ligatures w14:val="none"/>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45">
    <w:name w:val="页眉 字符"/>
    <w:basedOn w:val="21"/>
    <w:link w:val="15"/>
    <w:qFormat/>
    <w:uiPriority w:val="99"/>
    <w:rPr>
      <w:rFonts w:ascii="宋体" w:hAnsi="宋体" w:eastAsia="宋体" w:cs="宋体"/>
      <w:kern w:val="0"/>
      <w:sz w:val="18"/>
      <w:szCs w:val="18"/>
      <w14:ligatures w14:val="none"/>
    </w:rPr>
  </w:style>
  <w:style w:type="character" w:customStyle="1" w:styleId="46">
    <w:name w:val="页脚 字符"/>
    <w:basedOn w:val="21"/>
    <w:link w:val="14"/>
    <w:qFormat/>
    <w:uiPriority w:val="99"/>
    <w:rPr>
      <w:rFonts w:ascii="宋体" w:hAnsi="宋体" w:eastAsia="宋体" w:cs="宋体"/>
      <w:kern w:val="0"/>
      <w:sz w:val="18"/>
      <w:szCs w:val="18"/>
      <w14:ligatures w14:val="none"/>
    </w:rPr>
  </w:style>
  <w:style w:type="character" w:customStyle="1" w:styleId="47">
    <w:name w:val="fontstyle01"/>
    <w:basedOn w:val="21"/>
    <w:qFormat/>
    <w:uiPriority w:val="0"/>
    <w:rPr>
      <w:rFonts w:ascii="SungtiEG-Ultra-?-Identity-H" w:hAnsi="SungtiEG-Ultra-?-Identity-H" w:eastAsia="SungtiEG-Ultra-?-Identity-H" w:cs="SungtiEG-Ultra-?-Identity-H"/>
      <w:color w:val="00A650"/>
      <w:sz w:val="36"/>
      <w:szCs w:val="36"/>
    </w:rPr>
  </w:style>
  <w:style w:type="character" w:customStyle="1" w:styleId="48">
    <w:name w:val="fontstyle21"/>
    <w:basedOn w:val="21"/>
    <w:qFormat/>
    <w:uiPriority w:val="0"/>
    <w:rPr>
      <w:rFonts w:ascii="MicrosoftYaHeiRegular-Identity-" w:hAnsi="MicrosoftYaHeiRegular-Identity-" w:eastAsia="MicrosoftYaHeiRegular-Identity-" w:cs="MicrosoftYaHeiRegular-Identity-"/>
      <w:color w:val="231F2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93C6-E23D-0B4E-979F-E62186AF9347}">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840</Words>
  <Characters>1088</Characters>
  <Lines>187</Lines>
  <Paragraphs>52</Paragraphs>
  <TotalTime>2</TotalTime>
  <ScaleCrop>false</ScaleCrop>
  <LinksUpToDate>false</LinksUpToDate>
  <CharactersWithSpaces>1217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2025-04-08T23:57:00Z</dcterms:created>
  <dc:creator>Na Chen</dc:creator>
  <cp:lastModifiedBy>S·Y</cp:lastModifiedBy>
  <cp:lastPrinted>2025-04-14T15:39:00Z</cp:lastPrinted>
  <dcterms:modified xsi:type="dcterms:W3CDTF">2025-09-18T08:22:37Z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eyJoZGlkIjoiZGNjOTJhZTRlMWVlYzQzMTc5NDI1MjUxMTk0MzM4NDUiLCJ1c2VySWQiOiIxMDY3MTgwMTQ1In0=</vt:lpwstr>
  </property>
  <property fmtid="{D5CDD505-2E9C-101B-9397-08002B2CF9AE}" pid="3" name="KSOProductBuildVer">
    <vt:lpwstr>2052-12.1.0.21915</vt:lpwstr>
  </property>
  <property fmtid="{D5CDD505-2E9C-101B-9397-08002B2CF9AE}" pid="4" name="ICV">
    <vt:lpwstr>369C02F4EB5D406B80E381A94705A12C_13</vt:lpwstr>
  </property>
</Properties>
</file>