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398D1C">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sz w:val="32"/>
          <w:szCs w:val="32"/>
        </w:rPr>
      </w:pPr>
      <w:r>
        <w:rPr>
          <w:rFonts w:hint="eastAsia"/>
          <w:b/>
          <w:bCs/>
          <w:sz w:val="32"/>
          <w:szCs w:val="32"/>
        </w:rPr>
        <w:t>零星档案转递业务办理流程</w:t>
      </w:r>
    </w:p>
    <w:p w14:paraId="72C745C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p>
    <w:p w14:paraId="61B1862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一、办理流程</w:t>
      </w:r>
    </w:p>
    <w:p w14:paraId="4E3C619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通过档案馆门户网站，点击进入数字档案综合管理系统，输入用户名和密码，新增或者导入毕业生档案转递信息，上传相关附件，提交审核，待档案馆审核通过后，毕业生档案直接由档案馆根据所填的毕业生档案转递信息办理邮寄，无需经办人到场，方便快捷。</w:t>
      </w:r>
    </w:p>
    <w:p w14:paraId="7C8E4CD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p>
    <w:p w14:paraId="00596F4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二、具体步骤及操作</w:t>
      </w:r>
    </w:p>
    <w:p w14:paraId="6C9D2C7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第一步：</w:t>
      </w:r>
    </w:p>
    <w:p w14:paraId="79051E8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lang w:val="en-US" w:eastAsia="zh-CN"/>
        </w:rPr>
      </w:pPr>
      <w:r>
        <w:rPr>
          <w:rFonts w:hint="eastAsia"/>
          <w:lang w:val="en-US" w:eastAsia="zh-CN"/>
        </w:rPr>
        <w:t>校园网环境下登陆西北农林科技大学档案馆信息门户网站（https://file.nwsuaf.edu.cn/），在首页，下滑【服务通道】点击【数字档案综合管理系统】（https://erms.nwafu.edu.cn/archives/AL），进入系统登陆界面，输入用户名和密码进行登陆。由于每年各学院负责学生工作的人员变动较大，因此每个学院设置本科生和研究生两个固定账号，学院负责学生档案转递的工作人员可联系档案馆学生人事档案室领取账号和密码，联系人QQ：1763249320/397140243</w:t>
      </w:r>
    </w:p>
    <w:p w14:paraId="76C1CE2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57800" cy="2583180"/>
            <wp:effectExtent l="0" t="0" r="0" b="7620"/>
            <wp:docPr id="1" name="图片 1" descr="ZPS1GK9F9{BOVXSXEU0T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PS1GK9F9{BOVXSXEU0TZ%D"/>
                    <pic:cNvPicPr>
                      <a:picLocks noChangeAspect="1"/>
                    </pic:cNvPicPr>
                  </pic:nvPicPr>
                  <pic:blipFill>
                    <a:blip r:embed="rId4"/>
                    <a:stretch>
                      <a:fillRect/>
                    </a:stretch>
                  </pic:blipFill>
                  <pic:spPr>
                    <a:xfrm>
                      <a:off x="0" y="0"/>
                      <a:ext cx="5257800" cy="2583180"/>
                    </a:xfrm>
                    <a:prstGeom prst="rect">
                      <a:avLst/>
                    </a:prstGeom>
                  </pic:spPr>
                </pic:pic>
              </a:graphicData>
            </a:graphic>
          </wp:inline>
        </w:drawing>
      </w:r>
    </w:p>
    <w:p w14:paraId="3A9C5EE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5420" cy="2352675"/>
            <wp:effectExtent l="0" t="0" r="11430" b="9525"/>
            <wp:docPr id="4" name="图片 4" descr="X)P[@M])T{XF901`N7QX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P[@M])T{XF901`N7QXHXM"/>
                    <pic:cNvPicPr>
                      <a:picLocks noChangeAspect="1"/>
                    </pic:cNvPicPr>
                  </pic:nvPicPr>
                  <pic:blipFill>
                    <a:blip r:embed="rId5"/>
                    <a:stretch>
                      <a:fillRect/>
                    </a:stretch>
                  </pic:blipFill>
                  <pic:spPr>
                    <a:xfrm>
                      <a:off x="0" y="0"/>
                      <a:ext cx="5265420" cy="2352675"/>
                    </a:xfrm>
                    <a:prstGeom prst="rect">
                      <a:avLst/>
                    </a:prstGeom>
                  </pic:spPr>
                </pic:pic>
              </a:graphicData>
            </a:graphic>
          </wp:inline>
        </w:drawing>
      </w:r>
    </w:p>
    <w:p w14:paraId="0AFD49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73040" cy="3021965"/>
            <wp:effectExtent l="0" t="0" r="3810" b="6985"/>
            <wp:docPr id="3" name="图片 3" descr="CR2(@)W`PBX426_P%FY}F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R2(@)W`PBX426_P%FY}FMK"/>
                    <pic:cNvPicPr>
                      <a:picLocks noChangeAspect="1"/>
                    </pic:cNvPicPr>
                  </pic:nvPicPr>
                  <pic:blipFill>
                    <a:blip r:embed="rId6"/>
                    <a:stretch>
                      <a:fillRect/>
                    </a:stretch>
                  </pic:blipFill>
                  <pic:spPr>
                    <a:xfrm>
                      <a:off x="0" y="0"/>
                      <a:ext cx="5273040" cy="3021965"/>
                    </a:xfrm>
                    <a:prstGeom prst="rect">
                      <a:avLst/>
                    </a:prstGeom>
                  </pic:spPr>
                </pic:pic>
              </a:graphicData>
            </a:graphic>
          </wp:inline>
        </w:drawing>
      </w:r>
    </w:p>
    <w:p w14:paraId="2B92005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第二步：</w:t>
      </w:r>
    </w:p>
    <w:p w14:paraId="5F0CED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 xml:space="preserve">   以农学院本科生账号登陆为例，登陆【农学院本科生】账号，点击左侧【归档管理】下的【传统档案库】，再点击农学院本科生，在预归档界面下进行单个新增信息或者批量导入。方式</w:t>
      </w:r>
      <w:r>
        <w:rPr>
          <w:rFonts w:hint="default" w:ascii="Calibri" w:hAnsi="Calibri" w:cs="Calibri"/>
          <w:lang w:val="en-US" w:eastAsia="zh-CN"/>
        </w:rPr>
        <w:t>①</w:t>
      </w:r>
      <w:r>
        <w:rPr>
          <w:rFonts w:hint="eastAsia" w:ascii="Calibri" w:hAnsi="Calibri" w:cs="Calibri"/>
          <w:lang w:val="en-US" w:eastAsia="zh-CN"/>
        </w:rPr>
        <w:t>：</w:t>
      </w:r>
      <w:r>
        <w:rPr>
          <w:rFonts w:hint="eastAsia"/>
          <w:lang w:val="en-US" w:eastAsia="zh-CN"/>
        </w:rPr>
        <w:t>点击新增，依次填入档案转递信息后保存；方式</w:t>
      </w:r>
      <w:r>
        <w:rPr>
          <w:rFonts w:hint="default" w:ascii="Calibri" w:hAnsi="Calibri" w:cs="Calibri"/>
          <w:lang w:val="en-US" w:eastAsia="zh-CN"/>
        </w:rPr>
        <w:t>②</w:t>
      </w:r>
      <w:r>
        <w:rPr>
          <w:rFonts w:hint="eastAsia" w:ascii="Calibri" w:hAnsi="Calibri" w:cs="Calibri"/>
          <w:lang w:val="en-US" w:eastAsia="zh-CN"/>
        </w:rPr>
        <w:t>：</w:t>
      </w:r>
      <w:r>
        <w:rPr>
          <w:rFonts w:hint="eastAsia"/>
          <w:lang w:val="en-US" w:eastAsia="zh-CN"/>
        </w:rPr>
        <w:t>点击导入—导入条目—下载模板后填写信息，然后返回系统点击导入—导入条目—上传文件—执行导入。</w:t>
      </w:r>
    </w:p>
    <w:p w14:paraId="73C372E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ascii="Calibri" w:hAnsi="Calibri" w:cs="Calibri"/>
          <w:lang w:val="en-US" w:eastAsia="zh-CN"/>
        </w:rPr>
        <w:t>①</w:t>
      </w:r>
      <w:r>
        <w:rPr>
          <w:rFonts w:hint="eastAsia"/>
          <w:lang w:val="en-US" w:eastAsia="zh-CN"/>
        </w:rPr>
        <w:t>单个新增流程:</w:t>
      </w:r>
    </w:p>
    <w:p w14:paraId="2A5105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0A4E329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9865" cy="2368550"/>
            <wp:effectExtent l="0" t="0" r="6985" b="12700"/>
            <wp:docPr id="8" name="图片 8" descr="VZF%(VL7X27}0}0I8)Z$]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ZF%(VL7X27}0}0I8)Z$]J8"/>
                    <pic:cNvPicPr>
                      <a:picLocks noChangeAspect="1"/>
                    </pic:cNvPicPr>
                  </pic:nvPicPr>
                  <pic:blipFill>
                    <a:blip r:embed="rId7"/>
                    <a:stretch>
                      <a:fillRect/>
                    </a:stretch>
                  </pic:blipFill>
                  <pic:spPr>
                    <a:xfrm>
                      <a:off x="0" y="0"/>
                      <a:ext cx="5269865" cy="2368550"/>
                    </a:xfrm>
                    <a:prstGeom prst="rect">
                      <a:avLst/>
                    </a:prstGeom>
                  </pic:spPr>
                </pic:pic>
              </a:graphicData>
            </a:graphic>
          </wp:inline>
        </w:drawing>
      </w:r>
    </w:p>
    <w:p w14:paraId="0810F7B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72405" cy="2202180"/>
            <wp:effectExtent l="0" t="0" r="4445" b="7620"/>
            <wp:docPr id="9" name="图片 9" descr="Z]HE9E830UTD5G%5K%WU$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HE9E830UTD5G%5K%WU$IC"/>
                    <pic:cNvPicPr>
                      <a:picLocks noChangeAspect="1"/>
                    </pic:cNvPicPr>
                  </pic:nvPicPr>
                  <pic:blipFill>
                    <a:blip r:embed="rId8"/>
                    <a:stretch>
                      <a:fillRect/>
                    </a:stretch>
                  </pic:blipFill>
                  <pic:spPr>
                    <a:xfrm>
                      <a:off x="0" y="0"/>
                      <a:ext cx="5272405" cy="2202180"/>
                    </a:xfrm>
                    <a:prstGeom prst="rect">
                      <a:avLst/>
                    </a:prstGeom>
                  </pic:spPr>
                </pic:pic>
              </a:graphicData>
            </a:graphic>
          </wp:inline>
        </w:drawing>
      </w:r>
    </w:p>
    <w:p w14:paraId="0F3C20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3515" cy="2654935"/>
            <wp:effectExtent l="0" t="0" r="13335" b="12065"/>
            <wp:docPr id="6" name="图片 6" descr="CN`DWHOP]}ND9)MMM[`LO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N`DWHOP]}ND9)MMM[`LO9V"/>
                    <pic:cNvPicPr>
                      <a:picLocks noChangeAspect="1"/>
                    </pic:cNvPicPr>
                  </pic:nvPicPr>
                  <pic:blipFill>
                    <a:blip r:embed="rId9"/>
                    <a:stretch>
                      <a:fillRect/>
                    </a:stretch>
                  </pic:blipFill>
                  <pic:spPr>
                    <a:xfrm>
                      <a:off x="0" y="0"/>
                      <a:ext cx="5263515" cy="2654935"/>
                    </a:xfrm>
                    <a:prstGeom prst="rect">
                      <a:avLst/>
                    </a:prstGeom>
                  </pic:spPr>
                </pic:pic>
              </a:graphicData>
            </a:graphic>
          </wp:inline>
        </w:drawing>
      </w:r>
    </w:p>
    <w:p w14:paraId="39DC25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default" w:ascii="Calibri" w:hAnsi="Calibri" w:cs="Calibri"/>
          <w:lang w:val="en-US" w:eastAsia="zh-CN"/>
        </w:rPr>
        <w:t>②</w:t>
      </w:r>
      <w:r>
        <w:rPr>
          <w:rFonts w:hint="eastAsia"/>
          <w:lang w:val="en-US" w:eastAsia="zh-CN"/>
        </w:rPr>
        <w:t>导入流程：如果一次需要转递档案的毕业生人数较多，可以选择将信息导入。登陆账号，点击左侧【归档管理】下的【传统档案库】，再点击农学院本科生，在预归档界面下进行导入。</w:t>
      </w:r>
    </w:p>
    <w:p w14:paraId="3A06C2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705B5D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4E833E4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6055" cy="2369820"/>
            <wp:effectExtent l="0" t="0" r="10795" b="11430"/>
            <wp:docPr id="12" name="图片 12" descr="00GFI0F%1NH{LC)F}HASW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GFI0F%1NH{LC)F}HASW8W"/>
                    <pic:cNvPicPr>
                      <a:picLocks noChangeAspect="1"/>
                    </pic:cNvPicPr>
                  </pic:nvPicPr>
                  <pic:blipFill>
                    <a:blip r:embed="rId10"/>
                    <a:stretch>
                      <a:fillRect/>
                    </a:stretch>
                  </pic:blipFill>
                  <pic:spPr>
                    <a:xfrm>
                      <a:off x="0" y="0"/>
                      <a:ext cx="5266055" cy="2369820"/>
                    </a:xfrm>
                    <a:prstGeom prst="rect">
                      <a:avLst/>
                    </a:prstGeom>
                  </pic:spPr>
                </pic:pic>
              </a:graphicData>
            </a:graphic>
          </wp:inline>
        </w:drawing>
      </w:r>
    </w:p>
    <w:p w14:paraId="2E7199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59070" cy="2593975"/>
            <wp:effectExtent l="0" t="0" r="17780" b="15875"/>
            <wp:docPr id="13" name="图片 13" descr="2`H%03]@R~_6DV{413__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H%03]@R~_6DV{413__D_K"/>
                    <pic:cNvPicPr>
                      <a:picLocks noChangeAspect="1"/>
                    </pic:cNvPicPr>
                  </pic:nvPicPr>
                  <pic:blipFill>
                    <a:blip r:embed="rId11"/>
                    <a:stretch>
                      <a:fillRect/>
                    </a:stretch>
                  </pic:blipFill>
                  <pic:spPr>
                    <a:xfrm>
                      <a:off x="0" y="0"/>
                      <a:ext cx="5259070" cy="2593975"/>
                    </a:xfrm>
                    <a:prstGeom prst="rect">
                      <a:avLst/>
                    </a:prstGeom>
                  </pic:spPr>
                </pic:pic>
              </a:graphicData>
            </a:graphic>
          </wp:inline>
        </w:drawing>
      </w:r>
    </w:p>
    <w:p w14:paraId="09E6B9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4150" cy="2904490"/>
            <wp:effectExtent l="0" t="0" r="12700" b="10160"/>
            <wp:docPr id="5" name="图片 5" descr="8K_2)(``UC5%OIMH_B5H8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K_2)(``UC5%OIMH_B5H8HU"/>
                    <pic:cNvPicPr>
                      <a:picLocks noChangeAspect="1"/>
                    </pic:cNvPicPr>
                  </pic:nvPicPr>
                  <pic:blipFill>
                    <a:blip r:embed="rId12"/>
                    <a:stretch>
                      <a:fillRect/>
                    </a:stretch>
                  </pic:blipFill>
                  <pic:spPr>
                    <a:xfrm>
                      <a:off x="0" y="0"/>
                      <a:ext cx="5264150" cy="2904490"/>
                    </a:xfrm>
                    <a:prstGeom prst="rect">
                      <a:avLst/>
                    </a:prstGeom>
                  </pic:spPr>
                </pic:pic>
              </a:graphicData>
            </a:graphic>
          </wp:inline>
        </w:drawing>
      </w:r>
      <w:r>
        <w:rPr>
          <w:rFonts w:hint="default"/>
          <w:lang w:val="en-US" w:eastAsia="zh-CN"/>
        </w:rPr>
        <w:drawing>
          <wp:inline distT="0" distB="0" distL="114300" distR="114300">
            <wp:extent cx="5261610" cy="2251710"/>
            <wp:effectExtent l="0" t="0" r="15240" b="15240"/>
            <wp:docPr id="7" name="图片 7" descr="K%U8K3VY$S}V9R%BPAYF1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U8K3VY$S}V9R%BPAYF1OX"/>
                    <pic:cNvPicPr>
                      <a:picLocks noChangeAspect="1"/>
                    </pic:cNvPicPr>
                  </pic:nvPicPr>
                  <pic:blipFill>
                    <a:blip r:embed="rId13"/>
                    <a:stretch>
                      <a:fillRect/>
                    </a:stretch>
                  </pic:blipFill>
                  <pic:spPr>
                    <a:xfrm>
                      <a:off x="0" y="0"/>
                      <a:ext cx="5261610" cy="2251710"/>
                    </a:xfrm>
                    <a:prstGeom prst="rect">
                      <a:avLst/>
                    </a:prstGeom>
                  </pic:spPr>
                </pic:pic>
              </a:graphicData>
            </a:graphic>
          </wp:inline>
        </w:drawing>
      </w:r>
    </w:p>
    <w:p w14:paraId="540327D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71770" cy="2154555"/>
            <wp:effectExtent l="0" t="0" r="5080" b="17145"/>
            <wp:docPr id="11" name="图片 11" descr="]90~ZD8(SJU]C5`Q8%1J_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0~ZD8(SJU]C5`Q8%1J_S8"/>
                    <pic:cNvPicPr>
                      <a:picLocks noChangeAspect="1"/>
                    </pic:cNvPicPr>
                  </pic:nvPicPr>
                  <pic:blipFill>
                    <a:blip r:embed="rId14"/>
                    <a:stretch>
                      <a:fillRect/>
                    </a:stretch>
                  </pic:blipFill>
                  <pic:spPr>
                    <a:xfrm>
                      <a:off x="0" y="0"/>
                      <a:ext cx="5271770" cy="2154555"/>
                    </a:xfrm>
                    <a:prstGeom prst="rect">
                      <a:avLst/>
                    </a:prstGeom>
                  </pic:spPr>
                </pic:pic>
              </a:graphicData>
            </a:graphic>
          </wp:inline>
        </w:drawing>
      </w:r>
    </w:p>
    <w:p w14:paraId="3B1BF0B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第三步：</w:t>
      </w:r>
    </w:p>
    <w:p w14:paraId="67014AE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在系统中填写或者导入毕业生档案转递信息之后，需要将所填信息选中并打印出纸质版，学院经手人签字并填写电话，学生签字，盖学院章后作为附件上传至系统中。（多个毕业生的档案转递信息可以打印在同一张“档案转递情况登记表上”）</w:t>
      </w:r>
    </w:p>
    <w:p w14:paraId="307B14A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color w:val="FF0000"/>
          <w:lang w:val="en-US" w:eastAsia="zh-CN"/>
        </w:rPr>
      </w:pPr>
      <w:r>
        <w:rPr>
          <w:rFonts w:hint="eastAsia"/>
          <w:color w:val="FF0000"/>
          <w:lang w:val="en-US" w:eastAsia="zh-CN"/>
        </w:rPr>
        <w:t>注意：如果学生非正常毕业（退学），则除了需要上传档案转递情况登记表之外，还需上传离校程序单。</w:t>
      </w:r>
    </w:p>
    <w:p w14:paraId="55AAF1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57800" cy="2414270"/>
            <wp:effectExtent l="0" t="0" r="0" b="5080"/>
            <wp:docPr id="24" name="图片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
                    <pic:cNvPicPr>
                      <a:picLocks noChangeAspect="1"/>
                    </pic:cNvPicPr>
                  </pic:nvPicPr>
                  <pic:blipFill>
                    <a:blip r:embed="rId15"/>
                    <a:stretch>
                      <a:fillRect/>
                    </a:stretch>
                  </pic:blipFill>
                  <pic:spPr>
                    <a:xfrm>
                      <a:off x="0" y="0"/>
                      <a:ext cx="5257800" cy="2414270"/>
                    </a:xfrm>
                    <a:prstGeom prst="rect">
                      <a:avLst/>
                    </a:prstGeom>
                  </pic:spPr>
                </pic:pic>
              </a:graphicData>
            </a:graphic>
          </wp:inline>
        </w:drawing>
      </w:r>
    </w:p>
    <w:p w14:paraId="00A804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70500" cy="2430780"/>
            <wp:effectExtent l="0" t="0" r="6350" b="7620"/>
            <wp:docPr id="25" name="图片 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3"/>
                    <pic:cNvPicPr>
                      <a:picLocks noChangeAspect="1"/>
                    </pic:cNvPicPr>
                  </pic:nvPicPr>
                  <pic:blipFill>
                    <a:blip r:embed="rId16"/>
                    <a:stretch>
                      <a:fillRect/>
                    </a:stretch>
                  </pic:blipFill>
                  <pic:spPr>
                    <a:xfrm>
                      <a:off x="0" y="0"/>
                      <a:ext cx="5270500" cy="2430780"/>
                    </a:xfrm>
                    <a:prstGeom prst="rect">
                      <a:avLst/>
                    </a:prstGeom>
                  </pic:spPr>
                </pic:pic>
              </a:graphicData>
            </a:graphic>
          </wp:inline>
        </w:drawing>
      </w:r>
    </w:p>
    <w:p w14:paraId="611FB9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56530" cy="2339340"/>
            <wp:effectExtent l="0" t="0" r="1270" b="3810"/>
            <wp:docPr id="26" name="图片 2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4"/>
                    <pic:cNvPicPr>
                      <a:picLocks noChangeAspect="1"/>
                    </pic:cNvPicPr>
                  </pic:nvPicPr>
                  <pic:blipFill>
                    <a:blip r:embed="rId17"/>
                    <a:stretch>
                      <a:fillRect/>
                    </a:stretch>
                  </pic:blipFill>
                  <pic:spPr>
                    <a:xfrm>
                      <a:off x="0" y="0"/>
                      <a:ext cx="5256530" cy="2339340"/>
                    </a:xfrm>
                    <a:prstGeom prst="rect">
                      <a:avLst/>
                    </a:prstGeom>
                  </pic:spPr>
                </pic:pic>
              </a:graphicData>
            </a:graphic>
          </wp:inline>
        </w:drawing>
      </w:r>
    </w:p>
    <w:p w14:paraId="063BF8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4785" cy="2422525"/>
            <wp:effectExtent l="0" t="0" r="12065" b="15875"/>
            <wp:docPr id="23" name="图片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
                    <pic:cNvPicPr>
                      <a:picLocks noChangeAspect="1"/>
                    </pic:cNvPicPr>
                  </pic:nvPicPr>
                  <pic:blipFill>
                    <a:blip r:embed="rId18"/>
                    <a:stretch>
                      <a:fillRect/>
                    </a:stretch>
                  </pic:blipFill>
                  <pic:spPr>
                    <a:xfrm>
                      <a:off x="0" y="0"/>
                      <a:ext cx="5264785" cy="2422525"/>
                    </a:xfrm>
                    <a:prstGeom prst="rect">
                      <a:avLst/>
                    </a:prstGeom>
                  </pic:spPr>
                </pic:pic>
              </a:graphicData>
            </a:graphic>
          </wp:inline>
        </w:drawing>
      </w:r>
    </w:p>
    <w:p w14:paraId="0CE929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75C519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3515" cy="2389505"/>
            <wp:effectExtent l="0" t="0" r="13335" b="10795"/>
            <wp:docPr id="21" name="图片 21" descr="QQ截图2024032009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40320091003"/>
                    <pic:cNvPicPr>
                      <a:picLocks noChangeAspect="1"/>
                    </pic:cNvPicPr>
                  </pic:nvPicPr>
                  <pic:blipFill>
                    <a:blip r:embed="rId19"/>
                    <a:stretch>
                      <a:fillRect/>
                    </a:stretch>
                  </pic:blipFill>
                  <pic:spPr>
                    <a:xfrm>
                      <a:off x="0" y="0"/>
                      <a:ext cx="5263515" cy="2389505"/>
                    </a:xfrm>
                    <a:prstGeom prst="rect">
                      <a:avLst/>
                    </a:prstGeom>
                  </pic:spPr>
                </pic:pic>
              </a:graphicData>
            </a:graphic>
          </wp:inline>
        </w:drawing>
      </w:r>
    </w:p>
    <w:p w14:paraId="79171FA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bookmarkStart w:id="0" w:name="_GoBack"/>
      <w:bookmarkEnd w:id="0"/>
      <w:r>
        <w:rPr>
          <w:rFonts w:hint="eastAsia"/>
          <w:b/>
          <w:bCs/>
          <w:lang w:val="en-US" w:eastAsia="zh-CN"/>
        </w:rPr>
        <w:t>第四步：</w:t>
      </w:r>
    </w:p>
    <w:p w14:paraId="67CFE60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 xml:space="preserve">     完成电子附件上传之后，选中编辑完成的条目，点击【移交归档】-【提交审核】，待档案馆审核通过后，直接由档案馆办理档案邮寄。毕业生档案全部以邮政EMS方式寄出，如果要求用机要方式发出，请在备注栏说明。</w:t>
      </w:r>
    </w:p>
    <w:p w14:paraId="1DFA90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2245" cy="2439035"/>
            <wp:effectExtent l="0" t="0" r="14605" b="18415"/>
            <wp:docPr id="22" name="图片 22" descr="QQ截图20240320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40320092601"/>
                    <pic:cNvPicPr>
                      <a:picLocks noChangeAspect="1"/>
                    </pic:cNvPicPr>
                  </pic:nvPicPr>
                  <pic:blipFill>
                    <a:blip r:embed="rId20"/>
                    <a:stretch>
                      <a:fillRect/>
                    </a:stretch>
                  </pic:blipFill>
                  <pic:spPr>
                    <a:xfrm>
                      <a:off x="0" y="0"/>
                      <a:ext cx="5262245" cy="2439035"/>
                    </a:xfrm>
                    <a:prstGeom prst="rect">
                      <a:avLst/>
                    </a:prstGeom>
                  </pic:spPr>
                </pic:pic>
              </a:graphicData>
            </a:graphic>
          </wp:inline>
        </w:drawing>
      </w:r>
    </w:p>
    <w:p w14:paraId="613DBF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温馨提示：</w:t>
      </w:r>
    </w:p>
    <w:p w14:paraId="48B33BFA">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提交审核前，请检查好信息编辑是否准确无误，附件是否上传准确完整。</w:t>
      </w:r>
    </w:p>
    <w:p w14:paraId="4889FE0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毕业生档案接收单位必须为有档案存放权限的单位，如果是往届生且档案邮寄地址非工作单位的，请学生本人事先确认好档案转递单位能否正常接收档案后再联系学院工作人员提交转递申请。</w:t>
      </w:r>
    </w:p>
    <w:p w14:paraId="2D5EA017">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如果学生党员材料，毕业材料在学院，请学院及时将相关材料递交档案馆进行合并。</w:t>
      </w:r>
    </w:p>
    <w:p w14:paraId="5CB9E34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毕业生档案转递学院经手人对学生档案转递信息的真实性和准确性负责，避免将档案转递事宜全权交由学生本人。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2E7A20"/>
    <w:multiLevelType w:val="singleLevel"/>
    <w:tmpl w:val="552E7A2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DI5YjQ2YWU3ZDg5ZjAxMjM5OGQzZTBmMzc4YmIifQ=="/>
  </w:docVars>
  <w:rsids>
    <w:rsidRoot w:val="00000000"/>
    <w:rsid w:val="07DF4B99"/>
    <w:rsid w:val="0A1D077D"/>
    <w:rsid w:val="0AA25A34"/>
    <w:rsid w:val="0DCD6062"/>
    <w:rsid w:val="1F7F3297"/>
    <w:rsid w:val="24C11C1A"/>
    <w:rsid w:val="2AC95924"/>
    <w:rsid w:val="2DC12419"/>
    <w:rsid w:val="30A678F7"/>
    <w:rsid w:val="35675000"/>
    <w:rsid w:val="3CFA1A7D"/>
    <w:rsid w:val="40C06819"/>
    <w:rsid w:val="44493227"/>
    <w:rsid w:val="475305F1"/>
    <w:rsid w:val="497E5B52"/>
    <w:rsid w:val="4D022BD1"/>
    <w:rsid w:val="54C76C9B"/>
    <w:rsid w:val="6F251E08"/>
    <w:rsid w:val="73FE316E"/>
    <w:rsid w:val="760032A4"/>
    <w:rsid w:val="7808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1116</Words>
  <Characters>1200</Characters>
  <Lines>0</Lines>
  <Paragraphs>0</Paragraphs>
  <TotalTime>48</TotalTime>
  <ScaleCrop>false</ScaleCrop>
  <LinksUpToDate>false</LinksUpToDate>
  <CharactersWithSpaces>1208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2024-03-19T06:28:00Z</dcterms:created>
  <dc:creator>WJJ</dc:creator>
  <cp:lastModifiedBy>曹德奎</cp:lastModifiedBy>
  <dcterms:modified xsi:type="dcterms:W3CDTF">2025-06-05T07:19:57Z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53FCDF913E0E4F369B77E20105B64817_12</vt:lpwstr>
  </property>
  <property fmtid="{D5CDD505-2E9C-101B-9397-08002B2CF9AE}" pid="4" name="KSOTemplateDocerSaveRecord">
    <vt:lpwstr>eyJoZGlkIjoiNGQ5NzE1M2IwNjM5MzExMDA2MWRjMTYzMGM4ZmY1OGMiLCJ1c2VySWQiOiIxNjYyNTA4MDI5In0=</vt:lpwstr>
  </property>
</Properties>
</file>